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637" w:rsidRPr="0063663F" w:rsidRDefault="0063663F" w:rsidP="00A77637">
      <w:pPr>
        <w:jc w:val="center"/>
        <w:rPr>
          <w:rFonts w:ascii="Times New Roman" w:hAnsi="Times New Roman"/>
          <w:b/>
          <w:sz w:val="28"/>
          <w:szCs w:val="24"/>
        </w:rPr>
      </w:pPr>
      <w:r w:rsidRPr="0063663F">
        <w:rPr>
          <w:rFonts w:ascii="Times New Roman" w:hAnsi="Times New Roman"/>
          <w:b/>
          <w:sz w:val="28"/>
          <w:szCs w:val="24"/>
        </w:rPr>
        <w:t>PHỤ LỤC: NỘI DUNG SỬA ĐỔI, BỔ SUNG ĐIỀU LỆ</w:t>
      </w:r>
      <w:r w:rsidR="005B014C">
        <w:rPr>
          <w:rFonts w:ascii="Times New Roman" w:hAnsi="Times New Roman"/>
          <w:b/>
          <w:sz w:val="28"/>
          <w:szCs w:val="24"/>
        </w:rPr>
        <w:t xml:space="preserve"> NĂM 2021</w:t>
      </w:r>
    </w:p>
    <w:tbl>
      <w:tblPr>
        <w:tblW w:w="16275"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5"/>
        <w:gridCol w:w="6120"/>
        <w:gridCol w:w="6480"/>
        <w:gridCol w:w="3150"/>
      </w:tblGrid>
      <w:tr w:rsidR="00D0429C" w:rsidRPr="0063663F" w:rsidTr="00A839B4">
        <w:trPr>
          <w:tblHeader/>
        </w:trPr>
        <w:tc>
          <w:tcPr>
            <w:tcW w:w="525" w:type="dxa"/>
          </w:tcPr>
          <w:p w:rsidR="008A097D" w:rsidRPr="0063663F" w:rsidRDefault="008A097D" w:rsidP="000F7CE4">
            <w:pPr>
              <w:spacing w:after="0" w:line="240" w:lineRule="auto"/>
              <w:jc w:val="both"/>
              <w:rPr>
                <w:rFonts w:ascii="Times New Roman" w:hAnsi="Times New Roman"/>
                <w:b/>
                <w:sz w:val="24"/>
                <w:szCs w:val="24"/>
              </w:rPr>
            </w:pPr>
            <w:r w:rsidRPr="0063663F">
              <w:rPr>
                <w:rFonts w:ascii="Times New Roman" w:hAnsi="Times New Roman"/>
                <w:b/>
                <w:sz w:val="24"/>
                <w:szCs w:val="24"/>
              </w:rPr>
              <w:t>TT</w:t>
            </w:r>
          </w:p>
        </w:tc>
        <w:tc>
          <w:tcPr>
            <w:tcW w:w="6120" w:type="dxa"/>
          </w:tcPr>
          <w:p w:rsidR="008A097D" w:rsidRPr="0063663F" w:rsidRDefault="0063663F" w:rsidP="006C2C18">
            <w:pPr>
              <w:spacing w:before="120" w:after="0" w:line="240" w:lineRule="auto"/>
              <w:jc w:val="center"/>
              <w:rPr>
                <w:rFonts w:ascii="Times New Roman" w:hAnsi="Times New Roman"/>
                <w:b/>
                <w:sz w:val="24"/>
                <w:szCs w:val="24"/>
              </w:rPr>
            </w:pPr>
            <w:r w:rsidRPr="0063663F">
              <w:rPr>
                <w:rFonts w:ascii="Times New Roman" w:hAnsi="Times New Roman"/>
                <w:b/>
                <w:sz w:val="24"/>
                <w:szCs w:val="24"/>
              </w:rPr>
              <w:t>Khoản, Điều, Nội dung điều lệ hiện tại</w:t>
            </w:r>
          </w:p>
        </w:tc>
        <w:tc>
          <w:tcPr>
            <w:tcW w:w="6480" w:type="dxa"/>
          </w:tcPr>
          <w:p w:rsidR="008A097D" w:rsidRPr="0063663F" w:rsidRDefault="0063663F" w:rsidP="006C2C18">
            <w:pPr>
              <w:spacing w:before="120" w:after="0" w:line="240" w:lineRule="auto"/>
              <w:jc w:val="center"/>
              <w:rPr>
                <w:rFonts w:ascii="Times New Roman" w:hAnsi="Times New Roman"/>
                <w:b/>
                <w:sz w:val="24"/>
                <w:szCs w:val="24"/>
              </w:rPr>
            </w:pPr>
            <w:r w:rsidRPr="0063663F">
              <w:rPr>
                <w:rFonts w:ascii="Times New Roman" w:hAnsi="Times New Roman"/>
                <w:b/>
                <w:sz w:val="24"/>
                <w:szCs w:val="24"/>
              </w:rPr>
              <w:t>Khoản, Điều, Nội dung sau khi sửa đổi/bổ sung</w:t>
            </w:r>
          </w:p>
        </w:tc>
        <w:tc>
          <w:tcPr>
            <w:tcW w:w="3150" w:type="dxa"/>
          </w:tcPr>
          <w:p w:rsidR="008A097D" w:rsidRPr="0063663F" w:rsidRDefault="008A097D" w:rsidP="0063663F">
            <w:pPr>
              <w:spacing w:before="120" w:after="0" w:line="240" w:lineRule="auto"/>
              <w:jc w:val="center"/>
              <w:rPr>
                <w:rFonts w:ascii="Times New Roman" w:hAnsi="Times New Roman"/>
                <w:b/>
                <w:sz w:val="24"/>
                <w:szCs w:val="24"/>
              </w:rPr>
            </w:pPr>
            <w:r w:rsidRPr="0063663F">
              <w:rPr>
                <w:rFonts w:ascii="Times New Roman" w:hAnsi="Times New Roman"/>
                <w:b/>
                <w:sz w:val="24"/>
                <w:szCs w:val="24"/>
              </w:rPr>
              <w:t>Thay đổi</w:t>
            </w:r>
          </w:p>
        </w:tc>
      </w:tr>
      <w:tr w:rsidR="0063663F" w:rsidRPr="0063663F" w:rsidTr="00A839B4">
        <w:tc>
          <w:tcPr>
            <w:tcW w:w="525" w:type="dxa"/>
          </w:tcPr>
          <w:p w:rsidR="0063663F" w:rsidRPr="0063663F" w:rsidRDefault="0063663F" w:rsidP="00D647C9">
            <w:pPr>
              <w:spacing w:after="0" w:line="240" w:lineRule="auto"/>
              <w:jc w:val="both"/>
              <w:rPr>
                <w:rFonts w:ascii="Times New Roman" w:hAnsi="Times New Roman"/>
                <w:b/>
                <w:sz w:val="24"/>
                <w:szCs w:val="24"/>
              </w:rPr>
            </w:pPr>
            <w:r w:rsidRPr="0063663F">
              <w:rPr>
                <w:rFonts w:ascii="Times New Roman" w:hAnsi="Times New Roman"/>
                <w:b/>
                <w:sz w:val="24"/>
                <w:szCs w:val="24"/>
              </w:rPr>
              <w:t>1</w:t>
            </w:r>
          </w:p>
        </w:tc>
        <w:tc>
          <w:tcPr>
            <w:tcW w:w="6120" w:type="dxa"/>
          </w:tcPr>
          <w:p w:rsidR="0063663F" w:rsidRPr="0063663F" w:rsidRDefault="0063663F" w:rsidP="00D647C9">
            <w:pPr>
              <w:pStyle w:val="Heading1"/>
              <w:numPr>
                <w:ilvl w:val="0"/>
                <w:numId w:val="0"/>
              </w:numPr>
              <w:spacing w:before="120" w:after="0"/>
              <w:ind w:left="275" w:hanging="275"/>
              <w:jc w:val="both"/>
              <w:rPr>
                <w:rFonts w:ascii="Times New Roman" w:hAnsi="Times New Roman" w:cs="Times New Roman"/>
                <w:sz w:val="24"/>
                <w:szCs w:val="24"/>
              </w:rPr>
            </w:pPr>
            <w:bookmarkStart w:id="0" w:name="_Toc357153620"/>
            <w:r w:rsidRPr="0063663F">
              <w:rPr>
                <w:rFonts w:ascii="Times New Roman" w:hAnsi="Times New Roman" w:cs="Times New Roman"/>
                <w:sz w:val="24"/>
                <w:szCs w:val="24"/>
              </w:rPr>
              <w:t>Điều 1. Giải thích thuật ngữ</w:t>
            </w:r>
            <w:bookmarkEnd w:id="0"/>
          </w:p>
          <w:p w:rsidR="0063663F" w:rsidRPr="0063663F" w:rsidRDefault="0063663F" w:rsidP="00D647C9">
            <w:pPr>
              <w:pStyle w:val="NormalWeb"/>
              <w:numPr>
                <w:ilvl w:val="0"/>
                <w:numId w:val="4"/>
              </w:numPr>
              <w:spacing w:before="120" w:beforeAutospacing="0" w:after="0" w:afterAutospacing="0"/>
              <w:ind w:left="275" w:hanging="275"/>
              <w:jc w:val="both"/>
            </w:pPr>
            <w:r w:rsidRPr="0063663F">
              <w:t>Trong Điều lệ này, những thuật ngữ dưới đây được hiểu như sau:</w:t>
            </w:r>
          </w:p>
          <w:p w:rsidR="0063663F" w:rsidRPr="0063663F" w:rsidRDefault="004E3A2E" w:rsidP="004E3A2E">
            <w:pPr>
              <w:pStyle w:val="NormalWeb"/>
              <w:spacing w:before="120" w:beforeAutospacing="0" w:after="0" w:afterAutospacing="0"/>
              <w:ind w:left="312" w:hanging="312"/>
              <w:jc w:val="both"/>
            </w:pPr>
            <w:r>
              <w:t xml:space="preserve">b. </w:t>
            </w:r>
            <w:r w:rsidR="0063663F" w:rsidRPr="0063663F">
              <w:t>"Luật Doanh nghiệp" có nghĩa là Luật Doanh nghiệp số 68/2014/QH14 được Quốc hội thông qua ngày 26 tháng 11 năm 2014;</w:t>
            </w:r>
          </w:p>
          <w:p w:rsidR="004E3A2E" w:rsidRDefault="004E3A2E" w:rsidP="004E3A2E">
            <w:pPr>
              <w:pStyle w:val="NormalWeb"/>
              <w:spacing w:before="120" w:beforeAutospacing="0" w:after="0" w:afterAutospacing="0"/>
              <w:ind w:left="312" w:hanging="312"/>
              <w:jc w:val="both"/>
            </w:pPr>
          </w:p>
          <w:p w:rsidR="004E3A2E" w:rsidRDefault="004E3A2E" w:rsidP="004E3A2E">
            <w:pPr>
              <w:pStyle w:val="NormalWeb"/>
              <w:spacing w:before="120" w:beforeAutospacing="0" w:after="0" w:afterAutospacing="0"/>
              <w:ind w:left="312" w:hanging="312"/>
              <w:jc w:val="both"/>
            </w:pPr>
          </w:p>
          <w:p w:rsidR="004E3A2E" w:rsidRDefault="004E3A2E" w:rsidP="004E3A2E">
            <w:pPr>
              <w:pStyle w:val="NormalWeb"/>
              <w:spacing w:before="120" w:beforeAutospacing="0" w:after="0" w:afterAutospacing="0"/>
              <w:ind w:left="312" w:hanging="312"/>
              <w:jc w:val="both"/>
            </w:pPr>
          </w:p>
          <w:p w:rsidR="004E3A2E" w:rsidRDefault="004E3A2E" w:rsidP="004E3A2E">
            <w:pPr>
              <w:pStyle w:val="NormalWeb"/>
              <w:spacing w:before="120" w:beforeAutospacing="0" w:after="0" w:afterAutospacing="0"/>
              <w:ind w:left="312" w:hanging="312"/>
              <w:jc w:val="both"/>
            </w:pPr>
          </w:p>
          <w:p w:rsidR="0063663F" w:rsidRPr="006768DA" w:rsidRDefault="004E3A2E" w:rsidP="005B014C">
            <w:pPr>
              <w:pStyle w:val="NormalWeb"/>
              <w:spacing w:before="120" w:beforeAutospacing="0" w:after="0" w:afterAutospacing="0"/>
              <w:ind w:left="312" w:hanging="312"/>
              <w:jc w:val="both"/>
            </w:pPr>
            <w:r>
              <w:t xml:space="preserve">e. </w:t>
            </w:r>
            <w:r w:rsidR="0063663F" w:rsidRPr="0063663F">
              <w:t>"Người có liên quan" là cá nhân hoặc tổ chức được quy định tại Khoản 17 Điều 4 Luật Doanh nghiệp;</w:t>
            </w:r>
          </w:p>
        </w:tc>
        <w:tc>
          <w:tcPr>
            <w:tcW w:w="6480" w:type="dxa"/>
          </w:tcPr>
          <w:p w:rsidR="0063663F" w:rsidRPr="0063663F" w:rsidRDefault="0063663F" w:rsidP="00D647C9">
            <w:pPr>
              <w:pStyle w:val="Heading1"/>
              <w:numPr>
                <w:ilvl w:val="0"/>
                <w:numId w:val="0"/>
              </w:numPr>
              <w:spacing w:before="120" w:after="0"/>
              <w:ind w:left="312" w:hanging="284"/>
              <w:jc w:val="both"/>
              <w:rPr>
                <w:rFonts w:ascii="Times New Roman" w:hAnsi="Times New Roman" w:cs="Times New Roman"/>
                <w:sz w:val="24"/>
                <w:szCs w:val="24"/>
              </w:rPr>
            </w:pPr>
            <w:r w:rsidRPr="0063663F">
              <w:rPr>
                <w:rFonts w:ascii="Times New Roman" w:hAnsi="Times New Roman" w:cs="Times New Roman"/>
                <w:sz w:val="24"/>
                <w:szCs w:val="24"/>
              </w:rPr>
              <w:t>Điều 1. Giải thích thuật ngữ</w:t>
            </w:r>
          </w:p>
          <w:p w:rsidR="0063663F" w:rsidRPr="0063663F" w:rsidRDefault="0063663F" w:rsidP="00D647C9">
            <w:pPr>
              <w:pStyle w:val="NormalWeb"/>
              <w:numPr>
                <w:ilvl w:val="0"/>
                <w:numId w:val="6"/>
              </w:numPr>
              <w:spacing w:before="120" w:beforeAutospacing="0" w:after="0" w:afterAutospacing="0"/>
              <w:ind w:left="312" w:hanging="284"/>
              <w:jc w:val="both"/>
            </w:pPr>
            <w:r w:rsidRPr="0063663F">
              <w:t>Trong Điều lệ này, những thuật ngữ dưới đây được hiểu như sau:</w:t>
            </w:r>
          </w:p>
          <w:p w:rsidR="0063663F" w:rsidRPr="0063663F" w:rsidRDefault="0063663F" w:rsidP="004E3A2E">
            <w:pPr>
              <w:pStyle w:val="NormalWeb"/>
              <w:numPr>
                <w:ilvl w:val="0"/>
                <w:numId w:val="34"/>
              </w:numPr>
              <w:spacing w:before="120" w:beforeAutospacing="0" w:after="0" w:afterAutospacing="0"/>
              <w:jc w:val="both"/>
            </w:pPr>
            <w:r w:rsidRPr="0063663F">
              <w:t>"Luật Doanh nghiệp" có nghĩa là Luật Doanh nghiệp số 59/2020/QH14 được Quốc hội thông qua ngày 17 tháng 6 năm 2020;</w:t>
            </w:r>
          </w:p>
          <w:p w:rsidR="0063663F" w:rsidRPr="0063663F" w:rsidRDefault="004E3A2E" w:rsidP="004E3A2E">
            <w:pPr>
              <w:pStyle w:val="NormalWeb"/>
              <w:spacing w:before="120" w:beforeAutospacing="0" w:after="0" w:afterAutospacing="0"/>
              <w:ind w:left="312" w:hanging="312"/>
              <w:jc w:val="both"/>
            </w:pPr>
            <w:r>
              <w:t xml:space="preserve">e. </w:t>
            </w:r>
            <w:r w:rsidR="0063663F" w:rsidRPr="0063663F">
              <w:t>Người có quan hệ gia đình bao gồm: vợ, chồng, bố đẻ, mẹ đẻ, bố nuôi, mẹ nuôi, bố chồng, mẹ chồng, bố vợ, mẹ vợ, con đẻ, con nuôi, con rể, con dâu, anh ruột, chị ruột, em ruột, anh rể, em rể, chị dâu, em dâu, anh ruột của vợ, anh ruột của chồng, chị ruột của vợ, chị ruột của chồng, em ruột của vợ, em ruột của chồng</w:t>
            </w:r>
            <w:r w:rsidR="00D647C9">
              <w:t>;</w:t>
            </w:r>
          </w:p>
          <w:p w:rsidR="0063663F" w:rsidRPr="0063663F" w:rsidRDefault="004E3A2E" w:rsidP="004E3A2E">
            <w:pPr>
              <w:pStyle w:val="NormalWeb"/>
              <w:spacing w:before="120" w:beforeAutospacing="0" w:after="0" w:afterAutospacing="0"/>
              <w:ind w:left="370" w:hanging="450"/>
              <w:jc w:val="both"/>
            </w:pPr>
            <w:r>
              <w:t xml:space="preserve">f. </w:t>
            </w:r>
            <w:r w:rsidR="0063663F" w:rsidRPr="0063663F">
              <w:t>"Người có liên quan" là cá nhân hoặc tổ chức được quy định tại Khoản 23 Điều 4 Luật Doanh nghiệp;</w:t>
            </w:r>
          </w:p>
          <w:p w:rsidR="0063663F" w:rsidRPr="0063663F" w:rsidRDefault="0063663F" w:rsidP="004E3A2E">
            <w:pPr>
              <w:pStyle w:val="NormalWeb"/>
              <w:spacing w:before="120" w:beforeAutospacing="0" w:after="0" w:afterAutospacing="0"/>
              <w:jc w:val="both"/>
              <w:rPr>
                <w:b/>
              </w:rPr>
            </w:pPr>
          </w:p>
        </w:tc>
        <w:tc>
          <w:tcPr>
            <w:tcW w:w="3150" w:type="dxa"/>
          </w:tcPr>
          <w:p w:rsidR="00B24917" w:rsidRDefault="00B24917" w:rsidP="00D647C9">
            <w:pPr>
              <w:spacing w:before="120" w:after="0" w:line="240" w:lineRule="auto"/>
              <w:jc w:val="both"/>
              <w:rPr>
                <w:rFonts w:ascii="Times New Roman" w:hAnsi="Times New Roman"/>
                <w:b/>
                <w:sz w:val="24"/>
                <w:szCs w:val="24"/>
              </w:rPr>
            </w:pPr>
          </w:p>
          <w:p w:rsidR="00B24917" w:rsidRDefault="00B24917" w:rsidP="00D647C9">
            <w:pPr>
              <w:spacing w:before="120" w:after="0" w:line="240" w:lineRule="auto"/>
              <w:jc w:val="both"/>
              <w:rPr>
                <w:rFonts w:ascii="Times New Roman" w:hAnsi="Times New Roman"/>
                <w:b/>
                <w:sz w:val="24"/>
                <w:szCs w:val="24"/>
              </w:rPr>
            </w:pPr>
          </w:p>
          <w:p w:rsidR="0063663F" w:rsidRDefault="00D647C9" w:rsidP="00D647C9">
            <w:pPr>
              <w:spacing w:before="120" w:after="0" w:line="240" w:lineRule="auto"/>
              <w:jc w:val="both"/>
              <w:rPr>
                <w:rFonts w:ascii="Times New Roman" w:hAnsi="Times New Roman"/>
                <w:b/>
                <w:sz w:val="24"/>
                <w:szCs w:val="24"/>
              </w:rPr>
            </w:pPr>
            <w:r>
              <w:rPr>
                <w:rFonts w:ascii="Times New Roman" w:hAnsi="Times New Roman"/>
                <w:b/>
                <w:sz w:val="24"/>
                <w:szCs w:val="24"/>
              </w:rPr>
              <w:t>Thay đổi Điểm b, Khoản 1, Điều 1:</w:t>
            </w:r>
          </w:p>
          <w:p w:rsidR="00B24917" w:rsidRDefault="00B24917" w:rsidP="00D647C9">
            <w:pPr>
              <w:spacing w:before="120" w:after="0" w:line="240" w:lineRule="auto"/>
              <w:jc w:val="both"/>
              <w:rPr>
                <w:rFonts w:ascii="Times New Roman" w:hAnsi="Times New Roman"/>
                <w:b/>
                <w:sz w:val="24"/>
                <w:szCs w:val="24"/>
              </w:rPr>
            </w:pPr>
          </w:p>
          <w:p w:rsidR="00B24917" w:rsidRDefault="00B24917" w:rsidP="00D647C9">
            <w:pPr>
              <w:spacing w:before="120" w:after="0" w:line="240" w:lineRule="auto"/>
              <w:jc w:val="both"/>
              <w:rPr>
                <w:rFonts w:ascii="Times New Roman" w:hAnsi="Times New Roman"/>
                <w:b/>
                <w:sz w:val="24"/>
                <w:szCs w:val="24"/>
              </w:rPr>
            </w:pPr>
          </w:p>
          <w:p w:rsidR="00D647C9" w:rsidRDefault="00D647C9" w:rsidP="00D647C9">
            <w:pPr>
              <w:spacing w:before="120" w:after="0" w:line="240" w:lineRule="auto"/>
              <w:jc w:val="both"/>
              <w:rPr>
                <w:rFonts w:ascii="Times New Roman" w:hAnsi="Times New Roman"/>
                <w:b/>
                <w:sz w:val="24"/>
                <w:szCs w:val="24"/>
              </w:rPr>
            </w:pPr>
            <w:r>
              <w:rPr>
                <w:rFonts w:ascii="Times New Roman" w:hAnsi="Times New Roman"/>
                <w:b/>
                <w:sz w:val="24"/>
                <w:szCs w:val="24"/>
              </w:rPr>
              <w:t>Bổ sung Điểm e, Khoản 1, Điều 1:</w:t>
            </w:r>
          </w:p>
          <w:p w:rsidR="00B24917" w:rsidRDefault="00B24917" w:rsidP="00D647C9">
            <w:pPr>
              <w:spacing w:before="120" w:after="0" w:line="240" w:lineRule="auto"/>
              <w:jc w:val="both"/>
              <w:rPr>
                <w:rFonts w:ascii="Times New Roman" w:hAnsi="Times New Roman"/>
                <w:b/>
                <w:sz w:val="24"/>
                <w:szCs w:val="24"/>
              </w:rPr>
            </w:pPr>
          </w:p>
          <w:p w:rsidR="00B24917" w:rsidRDefault="00B24917" w:rsidP="00D647C9">
            <w:pPr>
              <w:spacing w:before="120" w:after="0" w:line="240" w:lineRule="auto"/>
              <w:jc w:val="both"/>
              <w:rPr>
                <w:rFonts w:ascii="Times New Roman" w:hAnsi="Times New Roman"/>
                <w:b/>
                <w:sz w:val="24"/>
                <w:szCs w:val="24"/>
              </w:rPr>
            </w:pPr>
          </w:p>
          <w:p w:rsidR="00A53CEC" w:rsidRPr="004E3A2E" w:rsidRDefault="00A53CEC" w:rsidP="00D647C9">
            <w:pPr>
              <w:spacing w:before="120" w:after="0" w:line="240" w:lineRule="auto"/>
              <w:jc w:val="both"/>
              <w:rPr>
                <w:rFonts w:ascii="Times New Roman" w:hAnsi="Times New Roman"/>
                <w:b/>
                <w:sz w:val="24"/>
                <w:szCs w:val="24"/>
              </w:rPr>
            </w:pPr>
            <w:r>
              <w:rPr>
                <w:rFonts w:ascii="Times New Roman" w:hAnsi="Times New Roman"/>
                <w:b/>
                <w:sz w:val="24"/>
                <w:szCs w:val="24"/>
              </w:rPr>
              <w:t>Thay đổi Điểm e thành Điểm f, Khoản 1, Điều 1.</w:t>
            </w:r>
          </w:p>
        </w:tc>
      </w:tr>
      <w:tr w:rsidR="00DD297F" w:rsidRPr="006155C0" w:rsidTr="00A839B4">
        <w:tc>
          <w:tcPr>
            <w:tcW w:w="525" w:type="dxa"/>
          </w:tcPr>
          <w:p w:rsidR="00DD297F" w:rsidRPr="008A7ED6" w:rsidRDefault="004E3A2E" w:rsidP="00DD297F">
            <w:pPr>
              <w:spacing w:after="0" w:line="240" w:lineRule="auto"/>
              <w:jc w:val="both"/>
              <w:rPr>
                <w:rFonts w:ascii="Times New Roman" w:hAnsi="Times New Roman"/>
                <w:b/>
                <w:sz w:val="24"/>
                <w:szCs w:val="24"/>
              </w:rPr>
            </w:pPr>
            <w:r w:rsidRPr="008A7ED6">
              <w:rPr>
                <w:rFonts w:ascii="Times New Roman" w:hAnsi="Times New Roman"/>
                <w:b/>
                <w:sz w:val="24"/>
                <w:szCs w:val="24"/>
              </w:rPr>
              <w:t>2</w:t>
            </w:r>
          </w:p>
        </w:tc>
        <w:tc>
          <w:tcPr>
            <w:tcW w:w="6120" w:type="dxa"/>
          </w:tcPr>
          <w:p w:rsidR="00DD297F" w:rsidRPr="00DD297F" w:rsidRDefault="00DD297F" w:rsidP="004E3A2E">
            <w:pPr>
              <w:pStyle w:val="Heading1"/>
              <w:numPr>
                <w:ilvl w:val="0"/>
                <w:numId w:val="0"/>
              </w:numPr>
              <w:spacing w:before="120" w:after="0"/>
              <w:jc w:val="both"/>
              <w:rPr>
                <w:rFonts w:ascii="Times New Roman" w:hAnsi="Times New Roman" w:cs="Times New Roman"/>
                <w:sz w:val="24"/>
                <w:szCs w:val="24"/>
              </w:rPr>
            </w:pPr>
            <w:bookmarkStart w:id="1" w:name="_Toc357153627"/>
            <w:r w:rsidRPr="00DD297F">
              <w:rPr>
                <w:rFonts w:ascii="Times New Roman" w:hAnsi="Times New Roman" w:cs="Times New Roman"/>
                <w:bCs w:val="0"/>
                <w:sz w:val="24"/>
                <w:szCs w:val="24"/>
              </w:rPr>
              <w:t xml:space="preserve">Điều 5. </w:t>
            </w:r>
            <w:r w:rsidRPr="00DD297F">
              <w:rPr>
                <w:rFonts w:ascii="Times New Roman" w:hAnsi="Times New Roman" w:cs="Times New Roman"/>
                <w:sz w:val="24"/>
                <w:szCs w:val="24"/>
              </w:rPr>
              <w:t>Vốn</w:t>
            </w:r>
            <w:r w:rsidRPr="00DD297F">
              <w:rPr>
                <w:rFonts w:ascii="Times New Roman" w:hAnsi="Times New Roman" w:cs="Times New Roman"/>
                <w:bCs w:val="0"/>
                <w:sz w:val="24"/>
                <w:szCs w:val="24"/>
              </w:rPr>
              <w:t xml:space="preserve"> điều lệ, cổ phần, cổ đông sáng lập</w:t>
            </w:r>
            <w:bookmarkEnd w:id="1"/>
          </w:p>
          <w:p w:rsidR="00DD297F" w:rsidRPr="006768DA" w:rsidRDefault="004E3A2E" w:rsidP="006768DA">
            <w:pPr>
              <w:pStyle w:val="NormalWeb"/>
              <w:spacing w:before="120" w:beforeAutospacing="0" w:after="0" w:afterAutospacing="0"/>
              <w:ind w:left="312" w:hanging="312"/>
              <w:jc w:val="both"/>
            </w:pPr>
            <w:r>
              <w:t xml:space="preserve">8. </w:t>
            </w:r>
            <w:r w:rsidR="00DD297F">
              <w:t>Công ty có</w:t>
            </w:r>
            <w:r w:rsidR="00DD297F" w:rsidRPr="00DD297F">
              <w:t xml:space="preserve"> thể phát hành các loại chứng khoán khác phù hợp với quy định của pháp luật và quy định của Điều lệ này.</w:t>
            </w:r>
          </w:p>
        </w:tc>
        <w:tc>
          <w:tcPr>
            <w:tcW w:w="6480" w:type="dxa"/>
          </w:tcPr>
          <w:p w:rsidR="00DD297F" w:rsidRPr="00DD297F" w:rsidRDefault="00DD297F" w:rsidP="004E3A2E">
            <w:pPr>
              <w:pStyle w:val="Heading1"/>
              <w:numPr>
                <w:ilvl w:val="0"/>
                <w:numId w:val="0"/>
              </w:numPr>
              <w:spacing w:before="120" w:after="0"/>
              <w:jc w:val="both"/>
              <w:rPr>
                <w:rFonts w:ascii="Times New Roman" w:hAnsi="Times New Roman" w:cs="Times New Roman"/>
                <w:sz w:val="24"/>
                <w:szCs w:val="24"/>
              </w:rPr>
            </w:pPr>
            <w:r w:rsidRPr="00DD297F">
              <w:rPr>
                <w:rFonts w:ascii="Times New Roman" w:hAnsi="Times New Roman" w:cs="Times New Roman"/>
                <w:bCs w:val="0"/>
                <w:sz w:val="24"/>
                <w:szCs w:val="24"/>
              </w:rPr>
              <w:t xml:space="preserve">Điều 5. </w:t>
            </w:r>
            <w:r w:rsidRPr="00DD297F">
              <w:rPr>
                <w:rFonts w:ascii="Times New Roman" w:hAnsi="Times New Roman" w:cs="Times New Roman"/>
                <w:sz w:val="24"/>
                <w:szCs w:val="24"/>
              </w:rPr>
              <w:t>Vốn</w:t>
            </w:r>
            <w:r w:rsidRPr="00DD297F">
              <w:rPr>
                <w:rFonts w:ascii="Times New Roman" w:hAnsi="Times New Roman" w:cs="Times New Roman"/>
                <w:bCs w:val="0"/>
                <w:sz w:val="24"/>
                <w:szCs w:val="24"/>
              </w:rPr>
              <w:t xml:space="preserve"> điều lệ, cổ phần, cổ đông sáng lập</w:t>
            </w:r>
          </w:p>
          <w:p w:rsidR="007C1CDD" w:rsidRPr="007C1CDD" w:rsidRDefault="00DD297F" w:rsidP="006768DA">
            <w:pPr>
              <w:pStyle w:val="NormalWeb"/>
              <w:spacing w:before="120" w:beforeAutospacing="0" w:after="0" w:afterAutospacing="0"/>
              <w:ind w:left="312" w:hanging="312"/>
              <w:jc w:val="both"/>
            </w:pPr>
            <w:r w:rsidRPr="00DD297F">
              <w:t xml:space="preserve">8.  Công ty </w:t>
            </w:r>
            <w:r w:rsidRPr="00DD297F">
              <w:rPr>
                <w:lang w:val="vi-VN"/>
              </w:rPr>
              <w:t>có quyền phát hành cổ phần, trái phiếu và các loại chứng khoán khác của công ty</w:t>
            </w:r>
            <w:r w:rsidRPr="00DD297F">
              <w:t xml:space="preserve"> phù hợp với quy định của pháp luật và quy định của Điều lệ này.</w:t>
            </w:r>
          </w:p>
        </w:tc>
        <w:tc>
          <w:tcPr>
            <w:tcW w:w="3150" w:type="dxa"/>
          </w:tcPr>
          <w:p w:rsidR="00B24917" w:rsidRDefault="00B24917" w:rsidP="00DD297F">
            <w:pPr>
              <w:spacing w:before="120" w:after="0" w:line="240" w:lineRule="auto"/>
              <w:jc w:val="both"/>
              <w:rPr>
                <w:rFonts w:ascii="Times New Roman" w:hAnsi="Times New Roman"/>
                <w:b/>
                <w:sz w:val="24"/>
                <w:szCs w:val="24"/>
              </w:rPr>
            </w:pPr>
          </w:p>
          <w:p w:rsidR="00DD297F" w:rsidRPr="009E63B7" w:rsidRDefault="00DD297F" w:rsidP="00DD297F">
            <w:pPr>
              <w:spacing w:before="120" w:after="0" w:line="240" w:lineRule="auto"/>
              <w:jc w:val="both"/>
              <w:rPr>
                <w:rFonts w:ascii="Times New Roman" w:hAnsi="Times New Roman"/>
                <w:b/>
                <w:sz w:val="24"/>
                <w:szCs w:val="24"/>
              </w:rPr>
            </w:pPr>
            <w:r>
              <w:rPr>
                <w:rFonts w:ascii="Times New Roman" w:hAnsi="Times New Roman"/>
                <w:b/>
                <w:sz w:val="24"/>
                <w:szCs w:val="24"/>
              </w:rPr>
              <w:t>Thay đổi Khoản 8, Điều 5</w:t>
            </w:r>
          </w:p>
        </w:tc>
      </w:tr>
      <w:tr w:rsidR="00DD297F" w:rsidRPr="00DD297F" w:rsidTr="00A839B4">
        <w:tc>
          <w:tcPr>
            <w:tcW w:w="525" w:type="dxa"/>
          </w:tcPr>
          <w:p w:rsidR="00DD297F" w:rsidRPr="008A7ED6" w:rsidRDefault="00CB3038" w:rsidP="00DD297F">
            <w:pPr>
              <w:spacing w:after="0" w:line="240" w:lineRule="auto"/>
              <w:jc w:val="both"/>
              <w:rPr>
                <w:rFonts w:ascii="Times New Roman" w:hAnsi="Times New Roman"/>
                <w:b/>
                <w:sz w:val="24"/>
                <w:szCs w:val="24"/>
              </w:rPr>
            </w:pPr>
            <w:r w:rsidRPr="008A7ED6">
              <w:rPr>
                <w:rFonts w:ascii="Times New Roman" w:hAnsi="Times New Roman"/>
                <w:b/>
                <w:sz w:val="24"/>
                <w:szCs w:val="24"/>
              </w:rPr>
              <w:t>3</w:t>
            </w:r>
          </w:p>
        </w:tc>
        <w:tc>
          <w:tcPr>
            <w:tcW w:w="6120" w:type="dxa"/>
          </w:tcPr>
          <w:p w:rsidR="00DD297F" w:rsidRPr="00DD297F" w:rsidRDefault="00DD297F" w:rsidP="00DD297F">
            <w:pPr>
              <w:pStyle w:val="Heading1"/>
              <w:numPr>
                <w:ilvl w:val="0"/>
                <w:numId w:val="0"/>
              </w:numPr>
              <w:spacing w:before="120" w:after="0"/>
              <w:jc w:val="both"/>
              <w:rPr>
                <w:rFonts w:ascii="Times New Roman" w:hAnsi="Times New Roman" w:cs="Times New Roman"/>
                <w:bCs w:val="0"/>
                <w:sz w:val="24"/>
                <w:szCs w:val="24"/>
              </w:rPr>
            </w:pPr>
            <w:bookmarkStart w:id="2" w:name="_Toc357153628"/>
            <w:r w:rsidRPr="00DD297F">
              <w:rPr>
                <w:rFonts w:ascii="Times New Roman" w:hAnsi="Times New Roman" w:cs="Times New Roman"/>
                <w:bCs w:val="0"/>
                <w:sz w:val="24"/>
                <w:szCs w:val="24"/>
              </w:rPr>
              <w:t xml:space="preserve">Điều 6. </w:t>
            </w:r>
            <w:r w:rsidRPr="00DD297F">
              <w:rPr>
                <w:rFonts w:ascii="Times New Roman" w:hAnsi="Times New Roman" w:cs="Times New Roman"/>
                <w:sz w:val="24"/>
                <w:szCs w:val="24"/>
              </w:rPr>
              <w:t>Chứng</w:t>
            </w:r>
            <w:r w:rsidRPr="00DD297F">
              <w:rPr>
                <w:rFonts w:ascii="Times New Roman" w:hAnsi="Times New Roman" w:cs="Times New Roman"/>
                <w:bCs w:val="0"/>
                <w:sz w:val="24"/>
                <w:szCs w:val="24"/>
              </w:rPr>
              <w:t xml:space="preserve"> nhận sở hữu cổ ph</w:t>
            </w:r>
            <w:bookmarkEnd w:id="2"/>
            <w:r w:rsidRPr="00DD297F">
              <w:rPr>
                <w:rFonts w:ascii="Times New Roman" w:hAnsi="Times New Roman" w:cs="Times New Roman"/>
                <w:bCs w:val="0"/>
                <w:sz w:val="24"/>
                <w:szCs w:val="24"/>
              </w:rPr>
              <w:t>ần</w:t>
            </w:r>
          </w:p>
          <w:p w:rsidR="00DD297F" w:rsidRPr="00DD297F" w:rsidRDefault="00DD297F" w:rsidP="00DD297F">
            <w:pPr>
              <w:spacing w:before="120" w:after="0" w:line="240" w:lineRule="auto"/>
              <w:ind w:left="275" w:hanging="275"/>
              <w:jc w:val="both"/>
              <w:rPr>
                <w:rFonts w:ascii="Times New Roman" w:hAnsi="Times New Roman"/>
                <w:sz w:val="24"/>
                <w:szCs w:val="24"/>
              </w:rPr>
            </w:pPr>
            <w:r w:rsidRPr="00DD297F">
              <w:rPr>
                <w:rFonts w:ascii="Times New Roman" w:hAnsi="Times New Roman"/>
                <w:sz w:val="24"/>
                <w:szCs w:val="24"/>
              </w:rPr>
              <w:t>3. Trường hợp chứng nhận sở hữu cổ phần bị hỏng hoặc bị tẩy xoá hoặc bị đánh mất, mất cắp hoặc bị tiêu huỷ, người sở hữu cổ phiếu đó có thể yêu cầu được cấp chứng nhận sở hữu cổ phần mới với điều kiện phải đưa ra bằng chứng về việc sở hữu cổ phần và thanh toán mọi chi phí liên quan cho Công ty.</w:t>
            </w:r>
          </w:p>
          <w:p w:rsidR="00DD297F" w:rsidRPr="00DD297F" w:rsidRDefault="00DD297F" w:rsidP="00DD297F">
            <w:pPr>
              <w:spacing w:before="120" w:line="240" w:lineRule="auto"/>
              <w:ind w:left="275"/>
              <w:jc w:val="both"/>
              <w:rPr>
                <w:rFonts w:ascii="Times New Roman" w:hAnsi="Times New Roman"/>
                <w:sz w:val="24"/>
                <w:szCs w:val="24"/>
              </w:rPr>
            </w:pPr>
            <w:r w:rsidRPr="00DD297F">
              <w:rPr>
                <w:rFonts w:ascii="Times New Roman" w:hAnsi="Times New Roman"/>
                <w:sz w:val="24"/>
                <w:szCs w:val="24"/>
              </w:rPr>
              <w:lastRenderedPageBreak/>
              <w:t>Đề nghị cấp lại chứng nhận mới phải có nội dung cam đoan như sau:</w:t>
            </w:r>
          </w:p>
          <w:p w:rsidR="00DD297F" w:rsidRPr="00DD297F" w:rsidRDefault="00DD297F" w:rsidP="00DD297F">
            <w:pPr>
              <w:spacing w:before="120" w:after="0" w:line="240" w:lineRule="auto"/>
              <w:ind w:left="275" w:hanging="275"/>
              <w:jc w:val="both"/>
              <w:rPr>
                <w:rFonts w:ascii="Times New Roman" w:hAnsi="Times New Roman"/>
                <w:sz w:val="24"/>
                <w:szCs w:val="24"/>
              </w:rPr>
            </w:pPr>
            <w:r>
              <w:rPr>
                <w:rFonts w:ascii="Times New Roman" w:hAnsi="Times New Roman"/>
                <w:sz w:val="24"/>
                <w:szCs w:val="24"/>
              </w:rPr>
              <w:t xml:space="preserve">a. </w:t>
            </w:r>
            <w:r w:rsidRPr="00DD297F">
              <w:rPr>
                <w:rFonts w:ascii="Times New Roman" w:hAnsi="Times New Roman"/>
                <w:sz w:val="24"/>
                <w:szCs w:val="24"/>
              </w:rPr>
              <w:t>Giấy chứng nhận sở hữu cổ phần thực sự đã bị mất, bị cháy hoặc bị tiêu hủy dưới hình thức khác; trường hợp bị mất phải cam đoan thêm rằng đã tiến hành tìm kiếm hết mức và nếu tìm lại được sẽ nộp lại Công ty để tiêu hủy;</w:t>
            </w:r>
          </w:p>
          <w:p w:rsidR="00DD297F" w:rsidRPr="00DD297F" w:rsidRDefault="00DD297F" w:rsidP="00DD297F">
            <w:pPr>
              <w:spacing w:before="120" w:after="0" w:line="240" w:lineRule="auto"/>
              <w:ind w:left="275" w:hanging="275"/>
              <w:jc w:val="both"/>
              <w:rPr>
                <w:rFonts w:ascii="Times New Roman" w:hAnsi="Times New Roman"/>
                <w:sz w:val="24"/>
                <w:szCs w:val="24"/>
              </w:rPr>
            </w:pPr>
            <w:r>
              <w:rPr>
                <w:rFonts w:ascii="Times New Roman" w:hAnsi="Times New Roman"/>
                <w:sz w:val="24"/>
                <w:szCs w:val="24"/>
              </w:rPr>
              <w:t xml:space="preserve">b. </w:t>
            </w:r>
            <w:r w:rsidRPr="00DD297F">
              <w:rPr>
                <w:rFonts w:ascii="Times New Roman" w:hAnsi="Times New Roman"/>
                <w:sz w:val="24"/>
                <w:szCs w:val="24"/>
              </w:rPr>
              <w:t>Chịu trách nhiệm về những tranh chấp phát sinh từ việc cấp lại Giấy chứng nhận sở hữu cổ phần.</w:t>
            </w:r>
          </w:p>
          <w:p w:rsidR="00B80A76" w:rsidRDefault="00DD297F" w:rsidP="008A7ED6">
            <w:pPr>
              <w:spacing w:before="120" w:line="240" w:lineRule="auto"/>
              <w:ind w:left="275"/>
              <w:jc w:val="both"/>
              <w:rPr>
                <w:rFonts w:ascii="Times New Roman" w:hAnsi="Times New Roman"/>
                <w:sz w:val="24"/>
                <w:szCs w:val="24"/>
              </w:rPr>
            </w:pPr>
            <w:r w:rsidRPr="00DD297F">
              <w:rPr>
                <w:rFonts w:ascii="Times New Roman" w:hAnsi="Times New Roman"/>
                <w:sz w:val="24"/>
                <w:szCs w:val="24"/>
              </w:rPr>
              <w:t>Trước khi tiếp nhận đề nghị cấp lại Giấy chứng nhận sở hữu cổ phần, người đại diện theo pháp luật của Công ty có thể yêu cầu Chủ sở hữu cổ phần đăng thông báo về việc Giấy chứng nhận sở hữu cổ phần bị mất, bị cháy hoặc bị tiêu hủy dưới hình thức khác và sau mười lăm (15) ngày kể từ ngày đăng thông báo sẽ đề nghị Công ty cấp lại Giấy chứng nhận sở hữu cổ phần.</w:t>
            </w:r>
          </w:p>
          <w:p w:rsidR="008A7ED6" w:rsidRDefault="008A7ED6" w:rsidP="008A7ED6">
            <w:pPr>
              <w:spacing w:before="120" w:line="240" w:lineRule="auto"/>
              <w:ind w:left="275"/>
              <w:jc w:val="both"/>
              <w:rPr>
                <w:rFonts w:ascii="Times New Roman" w:hAnsi="Times New Roman"/>
                <w:sz w:val="24"/>
                <w:szCs w:val="24"/>
              </w:rPr>
            </w:pPr>
          </w:p>
          <w:p w:rsidR="008A7ED6" w:rsidRDefault="008A7ED6" w:rsidP="008A7ED6">
            <w:pPr>
              <w:spacing w:before="120" w:line="240" w:lineRule="auto"/>
              <w:ind w:left="275"/>
              <w:jc w:val="both"/>
              <w:rPr>
                <w:rFonts w:ascii="Times New Roman" w:hAnsi="Times New Roman"/>
                <w:sz w:val="24"/>
                <w:szCs w:val="24"/>
              </w:rPr>
            </w:pPr>
          </w:p>
          <w:p w:rsidR="008A7ED6" w:rsidRDefault="008A7ED6" w:rsidP="008A7ED6">
            <w:pPr>
              <w:spacing w:before="120" w:line="240" w:lineRule="auto"/>
              <w:ind w:left="275"/>
              <w:jc w:val="both"/>
              <w:rPr>
                <w:rFonts w:ascii="Times New Roman" w:hAnsi="Times New Roman"/>
                <w:sz w:val="24"/>
                <w:szCs w:val="24"/>
              </w:rPr>
            </w:pPr>
          </w:p>
          <w:p w:rsidR="008A7ED6" w:rsidRDefault="008A7ED6" w:rsidP="008A7ED6">
            <w:pPr>
              <w:spacing w:before="120" w:line="240" w:lineRule="auto"/>
              <w:ind w:left="275"/>
              <w:jc w:val="both"/>
              <w:rPr>
                <w:rFonts w:ascii="Times New Roman" w:hAnsi="Times New Roman"/>
                <w:sz w:val="24"/>
                <w:szCs w:val="24"/>
              </w:rPr>
            </w:pPr>
          </w:p>
          <w:p w:rsidR="008A7ED6" w:rsidRDefault="008A7ED6" w:rsidP="008A7ED6">
            <w:pPr>
              <w:spacing w:before="120" w:line="240" w:lineRule="auto"/>
              <w:ind w:left="275"/>
              <w:jc w:val="both"/>
              <w:rPr>
                <w:rFonts w:ascii="Times New Roman" w:hAnsi="Times New Roman"/>
                <w:sz w:val="24"/>
                <w:szCs w:val="24"/>
              </w:rPr>
            </w:pPr>
          </w:p>
          <w:p w:rsidR="008A7ED6" w:rsidRPr="008A7ED6" w:rsidRDefault="008A7ED6" w:rsidP="008A7ED6">
            <w:pPr>
              <w:spacing w:before="120" w:line="240" w:lineRule="auto"/>
              <w:ind w:left="275"/>
              <w:jc w:val="both"/>
              <w:rPr>
                <w:rFonts w:ascii="Times New Roman" w:hAnsi="Times New Roman"/>
                <w:sz w:val="24"/>
                <w:szCs w:val="24"/>
              </w:rPr>
            </w:pPr>
          </w:p>
        </w:tc>
        <w:tc>
          <w:tcPr>
            <w:tcW w:w="6480" w:type="dxa"/>
          </w:tcPr>
          <w:p w:rsidR="00DD297F" w:rsidRPr="00DD297F" w:rsidRDefault="00DD297F" w:rsidP="00DD297F">
            <w:pPr>
              <w:spacing w:before="120" w:after="0" w:line="240" w:lineRule="auto"/>
              <w:jc w:val="both"/>
              <w:rPr>
                <w:rFonts w:ascii="Times New Roman" w:hAnsi="Times New Roman"/>
                <w:b/>
                <w:sz w:val="24"/>
                <w:szCs w:val="24"/>
              </w:rPr>
            </w:pPr>
            <w:r w:rsidRPr="00DD297F">
              <w:rPr>
                <w:rFonts w:ascii="Times New Roman" w:hAnsi="Times New Roman"/>
                <w:b/>
                <w:bCs/>
                <w:sz w:val="24"/>
                <w:szCs w:val="24"/>
              </w:rPr>
              <w:lastRenderedPageBreak/>
              <w:t xml:space="preserve">Điều 6. </w:t>
            </w:r>
            <w:r w:rsidRPr="00DD297F">
              <w:rPr>
                <w:rFonts w:ascii="Times New Roman" w:hAnsi="Times New Roman"/>
                <w:b/>
                <w:sz w:val="24"/>
                <w:szCs w:val="24"/>
              </w:rPr>
              <w:t>Chứng</w:t>
            </w:r>
            <w:r w:rsidRPr="00DD297F">
              <w:rPr>
                <w:rFonts w:ascii="Times New Roman" w:hAnsi="Times New Roman"/>
                <w:b/>
                <w:bCs/>
                <w:sz w:val="24"/>
                <w:szCs w:val="24"/>
              </w:rPr>
              <w:t xml:space="preserve"> nhận sở hữu cổ phần</w:t>
            </w:r>
          </w:p>
          <w:p w:rsidR="00DD297F" w:rsidRPr="00DD297F" w:rsidRDefault="00DD297F" w:rsidP="00DD297F">
            <w:pPr>
              <w:spacing w:before="120" w:after="0" w:line="240" w:lineRule="auto"/>
              <w:ind w:left="321" w:hanging="321"/>
              <w:jc w:val="both"/>
              <w:rPr>
                <w:rFonts w:ascii="Times New Roman" w:hAnsi="Times New Roman"/>
                <w:sz w:val="24"/>
                <w:szCs w:val="24"/>
              </w:rPr>
            </w:pPr>
            <w:r w:rsidRPr="00DD297F">
              <w:rPr>
                <w:rFonts w:ascii="Times New Roman" w:hAnsi="Times New Roman"/>
                <w:sz w:val="24"/>
                <w:szCs w:val="24"/>
              </w:rPr>
              <w:t>3. Trường hợp chứng nhận sở hữu cổ phần bị mất, bị hư hỏng hoặc bị hủy hoại dưới hình thức khác thì cổ đông được công ty cấp lại cổ phiếu theo đề nghị của cổ đông đó và thanh toán mọi chi phí liên quan cho Công ty. Đề nghị của cổ đông phải bao gồm các nội dung sau đây:</w:t>
            </w:r>
          </w:p>
          <w:p w:rsidR="00DD297F" w:rsidRPr="00DD297F" w:rsidRDefault="00DD297F" w:rsidP="00DD297F">
            <w:pPr>
              <w:spacing w:before="120" w:after="0" w:line="240" w:lineRule="auto"/>
              <w:ind w:left="321" w:hanging="283"/>
              <w:jc w:val="both"/>
              <w:rPr>
                <w:rFonts w:ascii="Times New Roman" w:hAnsi="Times New Roman"/>
                <w:sz w:val="24"/>
                <w:szCs w:val="24"/>
              </w:rPr>
            </w:pPr>
            <w:r>
              <w:rPr>
                <w:rFonts w:ascii="Times New Roman" w:hAnsi="Times New Roman"/>
                <w:sz w:val="24"/>
                <w:szCs w:val="24"/>
              </w:rPr>
              <w:t xml:space="preserve">a. </w:t>
            </w:r>
            <w:r w:rsidRPr="00DD297F">
              <w:rPr>
                <w:rFonts w:ascii="Times New Roman" w:hAnsi="Times New Roman"/>
                <w:sz w:val="24"/>
                <w:szCs w:val="24"/>
                <w:lang w:val="vi-VN"/>
              </w:rPr>
              <w:t>Thông tin về cổ phiếu đã bị mất, bị hư hỏng hoặc</w:t>
            </w:r>
            <w:r w:rsidRPr="00DD297F">
              <w:rPr>
                <w:rFonts w:ascii="Times New Roman" w:hAnsi="Times New Roman"/>
                <w:sz w:val="24"/>
                <w:szCs w:val="24"/>
              </w:rPr>
              <w:t xml:space="preserve"> </w:t>
            </w:r>
            <w:r w:rsidRPr="00DD297F">
              <w:rPr>
                <w:rFonts w:ascii="Times New Roman" w:hAnsi="Times New Roman"/>
                <w:sz w:val="24"/>
                <w:szCs w:val="24"/>
                <w:lang w:val="vi-VN"/>
              </w:rPr>
              <w:t xml:space="preserve">bị hủy hoại </w:t>
            </w:r>
            <w:r w:rsidRPr="00DD297F">
              <w:rPr>
                <w:rFonts w:ascii="Times New Roman" w:hAnsi="Times New Roman"/>
                <w:sz w:val="24"/>
                <w:szCs w:val="24"/>
                <w:lang w:val="vi-VN"/>
              </w:rPr>
              <w:lastRenderedPageBreak/>
              <w:t>dưới hình thức khác</w:t>
            </w:r>
            <w:r w:rsidRPr="00DD297F">
              <w:rPr>
                <w:rFonts w:ascii="Times New Roman" w:hAnsi="Times New Roman"/>
                <w:sz w:val="24"/>
                <w:szCs w:val="24"/>
              </w:rPr>
              <w:t>;</w:t>
            </w:r>
          </w:p>
          <w:p w:rsidR="00DD297F" w:rsidRPr="00DD297F" w:rsidRDefault="00DD297F" w:rsidP="00DD297F">
            <w:pPr>
              <w:spacing w:before="120" w:after="0" w:line="240" w:lineRule="auto"/>
              <w:ind w:left="321" w:hanging="283"/>
              <w:jc w:val="both"/>
              <w:rPr>
                <w:rFonts w:ascii="Times New Roman" w:hAnsi="Times New Roman"/>
                <w:sz w:val="24"/>
                <w:szCs w:val="24"/>
              </w:rPr>
            </w:pPr>
            <w:r>
              <w:rPr>
                <w:rFonts w:ascii="Times New Roman" w:hAnsi="Times New Roman"/>
                <w:sz w:val="24"/>
                <w:szCs w:val="24"/>
              </w:rPr>
              <w:t xml:space="preserve">b. </w:t>
            </w:r>
            <w:r w:rsidRPr="00DD297F">
              <w:rPr>
                <w:rFonts w:ascii="Times New Roman" w:hAnsi="Times New Roman"/>
                <w:sz w:val="24"/>
                <w:szCs w:val="24"/>
                <w:lang w:val="vi-VN"/>
              </w:rPr>
              <w:t>Cam kết chịu trách nhiệm về những tranh chấp</w:t>
            </w:r>
            <w:r w:rsidRPr="00DD297F">
              <w:rPr>
                <w:rFonts w:ascii="Times New Roman" w:hAnsi="Times New Roman"/>
                <w:sz w:val="24"/>
                <w:szCs w:val="24"/>
              </w:rPr>
              <w:t xml:space="preserve"> </w:t>
            </w:r>
            <w:r w:rsidRPr="00DD297F">
              <w:rPr>
                <w:rFonts w:ascii="Times New Roman" w:hAnsi="Times New Roman"/>
                <w:sz w:val="24"/>
                <w:szCs w:val="24"/>
                <w:lang w:val="vi-VN"/>
              </w:rPr>
              <w:t>phát sinh từ việc cấp lại cổ phiếu mới</w:t>
            </w:r>
            <w:r w:rsidRPr="00DD297F">
              <w:rPr>
                <w:rFonts w:ascii="Times New Roman" w:hAnsi="Times New Roman"/>
                <w:sz w:val="24"/>
                <w:szCs w:val="24"/>
              </w:rPr>
              <w:t>.</w:t>
            </w:r>
          </w:p>
          <w:p w:rsidR="00DD297F" w:rsidRDefault="00DD297F" w:rsidP="00DD297F">
            <w:pPr>
              <w:pStyle w:val="Heading1"/>
              <w:tabs>
                <w:tab w:val="clear" w:pos="680"/>
                <w:tab w:val="num" w:pos="720"/>
              </w:tabs>
              <w:spacing w:before="120" w:after="0"/>
              <w:jc w:val="both"/>
              <w:rPr>
                <w:rFonts w:ascii="Times New Roman" w:hAnsi="Times New Roman" w:cs="Times New Roman"/>
                <w:bCs w:val="0"/>
                <w:sz w:val="24"/>
                <w:szCs w:val="24"/>
              </w:rPr>
            </w:pPr>
          </w:p>
          <w:p w:rsidR="008A7ED6" w:rsidRDefault="008A7ED6" w:rsidP="008A7ED6"/>
          <w:p w:rsidR="008A7ED6" w:rsidRDefault="008A7ED6" w:rsidP="008A7ED6"/>
          <w:p w:rsidR="008A7ED6" w:rsidRDefault="008A7ED6" w:rsidP="008A7ED6"/>
          <w:p w:rsidR="008A7ED6" w:rsidRDefault="008A7ED6" w:rsidP="008A7ED6"/>
          <w:p w:rsidR="008A7ED6" w:rsidRDefault="008A7ED6" w:rsidP="008A7ED6"/>
          <w:p w:rsidR="008A7ED6" w:rsidRDefault="008A7ED6" w:rsidP="008A7ED6"/>
          <w:p w:rsidR="008A7ED6" w:rsidRDefault="008A7ED6" w:rsidP="008A7ED6"/>
          <w:p w:rsidR="008A7ED6" w:rsidRDefault="008A7ED6" w:rsidP="008A7ED6"/>
          <w:p w:rsidR="004610C1" w:rsidRDefault="004610C1" w:rsidP="008A7ED6"/>
          <w:p w:rsidR="004610C1" w:rsidRDefault="004610C1" w:rsidP="008A7ED6"/>
          <w:p w:rsidR="004610C1" w:rsidRDefault="004610C1" w:rsidP="008A7ED6"/>
          <w:p w:rsidR="004610C1" w:rsidRDefault="004610C1" w:rsidP="008A7ED6"/>
          <w:p w:rsidR="004610C1" w:rsidRDefault="004610C1" w:rsidP="008A7ED6"/>
          <w:p w:rsidR="004610C1" w:rsidRDefault="004610C1" w:rsidP="008A7ED6"/>
          <w:p w:rsidR="004610C1" w:rsidRPr="008A7ED6" w:rsidRDefault="004610C1" w:rsidP="008A7ED6"/>
        </w:tc>
        <w:tc>
          <w:tcPr>
            <w:tcW w:w="3150" w:type="dxa"/>
          </w:tcPr>
          <w:p w:rsidR="006768DA" w:rsidRDefault="006768DA" w:rsidP="00DD297F">
            <w:pPr>
              <w:spacing w:before="120" w:after="0" w:line="240" w:lineRule="auto"/>
              <w:jc w:val="both"/>
              <w:rPr>
                <w:rFonts w:ascii="Times New Roman" w:hAnsi="Times New Roman"/>
                <w:b/>
                <w:sz w:val="24"/>
                <w:szCs w:val="24"/>
              </w:rPr>
            </w:pPr>
          </w:p>
          <w:p w:rsidR="00DD297F" w:rsidRDefault="00DD297F" w:rsidP="00DD297F">
            <w:pPr>
              <w:spacing w:before="120" w:after="0" w:line="240" w:lineRule="auto"/>
              <w:jc w:val="both"/>
              <w:rPr>
                <w:rFonts w:ascii="Times New Roman" w:hAnsi="Times New Roman"/>
                <w:b/>
                <w:sz w:val="24"/>
                <w:szCs w:val="24"/>
              </w:rPr>
            </w:pPr>
            <w:r>
              <w:rPr>
                <w:rFonts w:ascii="Times New Roman" w:hAnsi="Times New Roman"/>
                <w:b/>
                <w:sz w:val="24"/>
                <w:szCs w:val="24"/>
              </w:rPr>
              <w:t>Thay đổi khoản 3, Điều 6</w:t>
            </w:r>
          </w:p>
          <w:p w:rsidR="008A7ED6" w:rsidRDefault="008A7ED6" w:rsidP="00DD297F">
            <w:pPr>
              <w:spacing w:before="120" w:after="0" w:line="240" w:lineRule="auto"/>
              <w:jc w:val="both"/>
              <w:rPr>
                <w:rFonts w:ascii="Times New Roman" w:hAnsi="Times New Roman"/>
                <w:b/>
                <w:sz w:val="24"/>
                <w:szCs w:val="24"/>
              </w:rPr>
            </w:pPr>
          </w:p>
          <w:p w:rsidR="008A7ED6" w:rsidRDefault="008A7ED6" w:rsidP="00DD297F">
            <w:pPr>
              <w:spacing w:before="120" w:after="0" w:line="240" w:lineRule="auto"/>
              <w:jc w:val="both"/>
              <w:rPr>
                <w:rFonts w:ascii="Times New Roman" w:hAnsi="Times New Roman"/>
                <w:b/>
                <w:sz w:val="24"/>
                <w:szCs w:val="24"/>
              </w:rPr>
            </w:pPr>
          </w:p>
          <w:p w:rsidR="008A7ED6" w:rsidRDefault="008A7ED6" w:rsidP="00DD297F">
            <w:pPr>
              <w:spacing w:before="120" w:after="0" w:line="240" w:lineRule="auto"/>
              <w:jc w:val="both"/>
              <w:rPr>
                <w:rFonts w:ascii="Times New Roman" w:hAnsi="Times New Roman"/>
                <w:b/>
                <w:sz w:val="24"/>
                <w:szCs w:val="24"/>
              </w:rPr>
            </w:pPr>
          </w:p>
          <w:p w:rsidR="008A7ED6" w:rsidRDefault="008A7ED6" w:rsidP="00DD297F">
            <w:pPr>
              <w:spacing w:before="120" w:after="0" w:line="240" w:lineRule="auto"/>
              <w:jc w:val="both"/>
              <w:rPr>
                <w:rFonts w:ascii="Times New Roman" w:hAnsi="Times New Roman"/>
                <w:b/>
                <w:sz w:val="24"/>
                <w:szCs w:val="24"/>
              </w:rPr>
            </w:pPr>
          </w:p>
          <w:p w:rsidR="008A7ED6" w:rsidRDefault="008A7ED6" w:rsidP="00DD297F">
            <w:pPr>
              <w:spacing w:before="120" w:after="0" w:line="240" w:lineRule="auto"/>
              <w:jc w:val="both"/>
              <w:rPr>
                <w:rFonts w:ascii="Times New Roman" w:hAnsi="Times New Roman"/>
                <w:b/>
                <w:sz w:val="24"/>
                <w:szCs w:val="24"/>
              </w:rPr>
            </w:pPr>
          </w:p>
          <w:p w:rsidR="008A7ED6" w:rsidRDefault="008A7ED6" w:rsidP="00DD297F">
            <w:pPr>
              <w:spacing w:before="120" w:after="0" w:line="240" w:lineRule="auto"/>
              <w:jc w:val="both"/>
              <w:rPr>
                <w:rFonts w:ascii="Times New Roman" w:hAnsi="Times New Roman"/>
                <w:b/>
                <w:sz w:val="24"/>
                <w:szCs w:val="24"/>
              </w:rPr>
            </w:pPr>
          </w:p>
          <w:p w:rsidR="008A7ED6" w:rsidRDefault="008A7ED6" w:rsidP="00DD297F">
            <w:pPr>
              <w:spacing w:before="120" w:after="0" w:line="240" w:lineRule="auto"/>
              <w:jc w:val="both"/>
              <w:rPr>
                <w:rFonts w:ascii="Times New Roman" w:hAnsi="Times New Roman"/>
                <w:b/>
                <w:sz w:val="24"/>
                <w:szCs w:val="24"/>
              </w:rPr>
            </w:pPr>
          </w:p>
          <w:p w:rsidR="008A7ED6" w:rsidRDefault="008A7ED6" w:rsidP="00DD297F">
            <w:pPr>
              <w:spacing w:before="120" w:after="0" w:line="240" w:lineRule="auto"/>
              <w:jc w:val="both"/>
              <w:rPr>
                <w:rFonts w:ascii="Times New Roman" w:hAnsi="Times New Roman"/>
                <w:b/>
                <w:sz w:val="24"/>
                <w:szCs w:val="24"/>
              </w:rPr>
            </w:pPr>
          </w:p>
          <w:p w:rsidR="008A7ED6" w:rsidRPr="00DD297F" w:rsidRDefault="008A7ED6" w:rsidP="00DD297F">
            <w:pPr>
              <w:spacing w:before="120" w:after="0" w:line="240" w:lineRule="auto"/>
              <w:jc w:val="both"/>
              <w:rPr>
                <w:rFonts w:ascii="Times New Roman" w:hAnsi="Times New Roman"/>
                <w:b/>
                <w:sz w:val="24"/>
                <w:szCs w:val="24"/>
              </w:rPr>
            </w:pPr>
          </w:p>
        </w:tc>
      </w:tr>
      <w:tr w:rsidR="00570924" w:rsidRPr="00570924" w:rsidTr="00A839B4">
        <w:tc>
          <w:tcPr>
            <w:tcW w:w="525" w:type="dxa"/>
          </w:tcPr>
          <w:p w:rsidR="00135447" w:rsidRPr="008A7ED6" w:rsidRDefault="00B80A76" w:rsidP="00570924">
            <w:pPr>
              <w:spacing w:after="0" w:line="240" w:lineRule="auto"/>
              <w:jc w:val="both"/>
              <w:rPr>
                <w:rFonts w:ascii="Times New Roman" w:hAnsi="Times New Roman"/>
                <w:b/>
                <w:sz w:val="24"/>
                <w:szCs w:val="24"/>
              </w:rPr>
            </w:pPr>
            <w:r w:rsidRPr="008A7ED6">
              <w:rPr>
                <w:rFonts w:ascii="Times New Roman" w:hAnsi="Times New Roman"/>
                <w:b/>
                <w:sz w:val="24"/>
                <w:szCs w:val="24"/>
              </w:rPr>
              <w:lastRenderedPageBreak/>
              <w:t>4</w:t>
            </w:r>
          </w:p>
        </w:tc>
        <w:tc>
          <w:tcPr>
            <w:tcW w:w="6120" w:type="dxa"/>
          </w:tcPr>
          <w:p w:rsidR="006E5F21" w:rsidRPr="005000BF" w:rsidRDefault="006E5F21" w:rsidP="005000BF">
            <w:pPr>
              <w:pStyle w:val="Heading1"/>
              <w:tabs>
                <w:tab w:val="clear" w:pos="680"/>
                <w:tab w:val="num" w:pos="720"/>
              </w:tabs>
              <w:spacing w:before="140" w:after="0"/>
              <w:jc w:val="both"/>
              <w:rPr>
                <w:rFonts w:ascii="Times New Roman" w:hAnsi="Times New Roman" w:cs="Times New Roman"/>
                <w:sz w:val="24"/>
                <w:szCs w:val="24"/>
              </w:rPr>
            </w:pPr>
            <w:bookmarkStart w:id="3" w:name="_Toc357153635"/>
            <w:r w:rsidRPr="005000BF">
              <w:rPr>
                <w:rFonts w:ascii="Times New Roman" w:hAnsi="Times New Roman" w:cs="Times New Roman"/>
                <w:sz w:val="24"/>
                <w:szCs w:val="24"/>
              </w:rPr>
              <w:t>Điều 11. Quyền của cổ đông</w:t>
            </w:r>
            <w:bookmarkEnd w:id="3"/>
          </w:p>
          <w:p w:rsidR="00570924" w:rsidRPr="005000BF" w:rsidRDefault="00570924" w:rsidP="003304A5">
            <w:pPr>
              <w:pStyle w:val="NormalWeb"/>
              <w:spacing w:before="120" w:beforeAutospacing="0" w:after="0" w:afterAutospacing="0"/>
              <w:ind w:left="275" w:hanging="275"/>
              <w:jc w:val="both"/>
            </w:pPr>
            <w:r w:rsidRPr="005000BF">
              <w:t>2. Người nắm giữ cổ phần phổ thông có các quyền sau:</w:t>
            </w:r>
          </w:p>
          <w:p w:rsidR="00570924" w:rsidRPr="005000BF" w:rsidRDefault="00570924" w:rsidP="005000BF">
            <w:pPr>
              <w:pStyle w:val="NormalWeb"/>
              <w:spacing w:before="120" w:beforeAutospacing="0" w:after="0" w:afterAutospacing="0"/>
              <w:ind w:left="275" w:hanging="275"/>
              <w:jc w:val="both"/>
            </w:pPr>
            <w:r w:rsidRPr="005000BF">
              <w:t>f. Xem xét, tra cứu các thông tin liên quan đến cổ đông trong Danh sách cổ đông đủ tư cách tham gia Đại hội đồng cổ đông và yêu cầu sửa đổi các thông tin không chính xác;</w:t>
            </w:r>
          </w:p>
          <w:p w:rsidR="006E5F21" w:rsidRPr="005000BF" w:rsidRDefault="006E5F21" w:rsidP="003304A5">
            <w:pPr>
              <w:pStyle w:val="NormalWeb"/>
              <w:spacing w:before="120" w:beforeAutospacing="0" w:after="0" w:afterAutospacing="0"/>
              <w:ind w:left="275" w:hanging="275"/>
              <w:jc w:val="both"/>
            </w:pPr>
            <w:r w:rsidRPr="005000BF">
              <w:t>3. Cổ đông hoặc nhóm cổ đông nắm giữ từ 5% tổng số cổ phần phổ thông trở lên có các quyền sau:</w:t>
            </w:r>
          </w:p>
          <w:p w:rsidR="005000BF" w:rsidRPr="005000BF" w:rsidRDefault="005000BF" w:rsidP="003304A5">
            <w:pPr>
              <w:pStyle w:val="NormalWeb"/>
              <w:spacing w:before="120" w:beforeAutospacing="0" w:after="0" w:afterAutospacing="0"/>
              <w:ind w:left="275" w:hanging="275"/>
              <w:jc w:val="both"/>
            </w:pPr>
            <w:r>
              <w:t xml:space="preserve">a. </w:t>
            </w:r>
            <w:r w:rsidRPr="005000BF">
              <w:t>Đề cử các ứng viên Hội đồng quản trị hoặc Ban kiểm soát theo quy định tương ứng tại các Khoản 2 Điều 24 và Khoản 2 Điều 32 Điều lệ này;</w:t>
            </w:r>
          </w:p>
          <w:p w:rsidR="005000BF" w:rsidRPr="005000BF" w:rsidRDefault="005000BF" w:rsidP="003304A5">
            <w:pPr>
              <w:pStyle w:val="NormalWeb"/>
              <w:spacing w:before="120" w:beforeAutospacing="0" w:after="0" w:afterAutospacing="0"/>
              <w:ind w:left="275" w:hanging="275"/>
              <w:jc w:val="both"/>
            </w:pPr>
            <w:r>
              <w:t xml:space="preserve">b. </w:t>
            </w:r>
            <w:r w:rsidRPr="005000BF">
              <w:t>Yêu cầu Hội đồng quản trị thực hiện việc triệu tập Đại hội đồng cổ đông theo các quy định tại Điều 114 và Điều 136 Luật Doanh nghiệp;</w:t>
            </w:r>
          </w:p>
          <w:p w:rsidR="005000BF" w:rsidRPr="005000BF" w:rsidRDefault="005000BF" w:rsidP="003304A5">
            <w:pPr>
              <w:pStyle w:val="NormalWeb"/>
              <w:spacing w:before="120" w:beforeAutospacing="0" w:after="0" w:afterAutospacing="0"/>
              <w:ind w:left="275" w:hanging="275"/>
              <w:jc w:val="both"/>
            </w:pPr>
            <w:r>
              <w:t xml:space="preserve">c. </w:t>
            </w:r>
            <w:r w:rsidRPr="005000BF">
              <w:t>Kiểm tra và nhận bản sao hoặc bản trích dẫn danh sách các cổ đông có quyền tham dự và bỏ phiếu tại Đại hội đồng cổ đông;</w:t>
            </w:r>
          </w:p>
          <w:p w:rsidR="005000BF" w:rsidRDefault="005000BF" w:rsidP="005000BF">
            <w:pPr>
              <w:pStyle w:val="NormalWeb"/>
              <w:spacing w:before="120" w:beforeAutospacing="0" w:after="0" w:afterAutospacing="0"/>
              <w:jc w:val="both"/>
            </w:pPr>
          </w:p>
          <w:p w:rsidR="005000BF" w:rsidRDefault="005000BF" w:rsidP="005000BF">
            <w:pPr>
              <w:pStyle w:val="NormalWeb"/>
              <w:spacing w:before="120" w:beforeAutospacing="0" w:after="0" w:afterAutospacing="0"/>
              <w:jc w:val="both"/>
            </w:pPr>
          </w:p>
          <w:p w:rsidR="005000BF" w:rsidRDefault="005000BF" w:rsidP="005000BF">
            <w:pPr>
              <w:pStyle w:val="NormalWeb"/>
              <w:spacing w:before="120" w:beforeAutospacing="0" w:after="0" w:afterAutospacing="0"/>
              <w:jc w:val="both"/>
            </w:pPr>
          </w:p>
          <w:p w:rsidR="005000BF" w:rsidRDefault="005000BF" w:rsidP="005000BF">
            <w:pPr>
              <w:pStyle w:val="NormalWeb"/>
              <w:spacing w:before="120" w:beforeAutospacing="0" w:after="0" w:afterAutospacing="0"/>
              <w:jc w:val="both"/>
            </w:pPr>
          </w:p>
          <w:p w:rsidR="005000BF" w:rsidRDefault="005000BF" w:rsidP="005000BF">
            <w:pPr>
              <w:pStyle w:val="NormalWeb"/>
              <w:spacing w:before="120" w:beforeAutospacing="0" w:after="0" w:afterAutospacing="0"/>
              <w:jc w:val="both"/>
            </w:pPr>
          </w:p>
          <w:p w:rsidR="005000BF" w:rsidRDefault="005000BF" w:rsidP="005000BF">
            <w:pPr>
              <w:pStyle w:val="NormalWeb"/>
              <w:spacing w:before="120" w:beforeAutospacing="0" w:after="0" w:afterAutospacing="0"/>
              <w:jc w:val="both"/>
            </w:pPr>
          </w:p>
          <w:p w:rsidR="005000BF" w:rsidRDefault="005000BF" w:rsidP="005000BF">
            <w:pPr>
              <w:pStyle w:val="NormalWeb"/>
              <w:spacing w:before="120" w:beforeAutospacing="0" w:after="0" w:afterAutospacing="0"/>
              <w:jc w:val="both"/>
            </w:pPr>
          </w:p>
          <w:p w:rsidR="005000BF" w:rsidRDefault="005000BF" w:rsidP="005000BF">
            <w:pPr>
              <w:pStyle w:val="NormalWeb"/>
              <w:spacing w:before="120" w:beforeAutospacing="0" w:after="0" w:afterAutospacing="0"/>
              <w:jc w:val="both"/>
            </w:pPr>
          </w:p>
          <w:p w:rsidR="005000BF" w:rsidRDefault="005000BF" w:rsidP="005000BF">
            <w:pPr>
              <w:pStyle w:val="NormalWeb"/>
              <w:spacing w:before="120" w:beforeAutospacing="0" w:after="0" w:afterAutospacing="0"/>
              <w:jc w:val="both"/>
            </w:pPr>
          </w:p>
          <w:p w:rsidR="005000BF" w:rsidRDefault="005000BF" w:rsidP="005000BF">
            <w:pPr>
              <w:pStyle w:val="NormalWeb"/>
              <w:spacing w:before="120" w:beforeAutospacing="0" w:after="0" w:afterAutospacing="0"/>
              <w:jc w:val="both"/>
            </w:pPr>
          </w:p>
          <w:p w:rsidR="005000BF" w:rsidRPr="005000BF" w:rsidRDefault="005000BF" w:rsidP="003304A5">
            <w:pPr>
              <w:pStyle w:val="NormalWeb"/>
              <w:spacing w:before="120" w:beforeAutospacing="0" w:after="0" w:afterAutospacing="0"/>
              <w:ind w:left="275" w:hanging="275"/>
              <w:jc w:val="both"/>
            </w:pPr>
            <w:r>
              <w:lastRenderedPageBreak/>
              <w:t xml:space="preserve">d. </w:t>
            </w:r>
            <w:r w:rsidRPr="005000BF">
              <w:t>Yêu cầu Ban kiểm soát kiểm tra từng vấn đề cụ thể liên quan đến quản lý, điều hành hoạt động của Công ty khi xét thấy cần thiết. Yêu cầu phải thể hiện bằng văn bản; phải có họ, tên, địa chỉ thường trú, quốc tịch, số Giấy chứng minh nhân dân, Hộ chiếu hoặc chứng thực cá nhân hợp pháp khác đối với cổ đông là cá nhân; tên, địa chỉ thường trú, quốc tịch, số quyết định thành lập hoặc số đăng ký kinh doanh đối với cổ đông là tổ chức; số lượng cổ phần và thời điểm đăng ký cổ phần của từng cổ đông, tổng số cổ phần của cả nhóm cổ đông và tỷ lệ sở hữu trong tổng số cổ phần của Công ty; vấn đề cần kiểm tra, mục đích kiểm tra;</w:t>
            </w:r>
          </w:p>
          <w:p w:rsidR="005000BF" w:rsidRPr="005000BF" w:rsidRDefault="005000BF" w:rsidP="003304A5">
            <w:pPr>
              <w:pStyle w:val="NormalWeb"/>
              <w:spacing w:before="120" w:beforeAutospacing="0" w:after="0" w:afterAutospacing="0"/>
              <w:ind w:left="275" w:hanging="275"/>
              <w:jc w:val="both"/>
            </w:pPr>
            <w:r>
              <w:t xml:space="preserve">e. </w:t>
            </w:r>
            <w:r w:rsidRPr="005000BF">
              <w:t>Các quyền khác được quy định tại Điều lệ này.</w:t>
            </w:r>
          </w:p>
          <w:p w:rsidR="00135447" w:rsidRPr="005000BF" w:rsidRDefault="00135447" w:rsidP="005000BF">
            <w:pPr>
              <w:pStyle w:val="Heading1"/>
              <w:numPr>
                <w:ilvl w:val="0"/>
                <w:numId w:val="0"/>
              </w:numPr>
              <w:spacing w:before="120" w:after="0"/>
              <w:jc w:val="both"/>
              <w:rPr>
                <w:rFonts w:ascii="Times New Roman" w:hAnsi="Times New Roman" w:cs="Times New Roman"/>
                <w:bCs w:val="0"/>
                <w:sz w:val="24"/>
                <w:szCs w:val="24"/>
              </w:rPr>
            </w:pPr>
          </w:p>
        </w:tc>
        <w:tc>
          <w:tcPr>
            <w:tcW w:w="6480" w:type="dxa"/>
          </w:tcPr>
          <w:p w:rsidR="006E5F21" w:rsidRDefault="006E5F21" w:rsidP="00570924">
            <w:pPr>
              <w:pStyle w:val="NormalWeb"/>
              <w:spacing w:before="120" w:beforeAutospacing="0" w:after="0" w:afterAutospacing="0"/>
              <w:jc w:val="both"/>
              <w:rPr>
                <w:b/>
              </w:rPr>
            </w:pPr>
            <w:r w:rsidRPr="00570924">
              <w:rPr>
                <w:b/>
              </w:rPr>
              <w:lastRenderedPageBreak/>
              <w:t>Điều 11. Quyền của cổ đông</w:t>
            </w:r>
          </w:p>
          <w:p w:rsidR="00570924" w:rsidRPr="00570924" w:rsidRDefault="00570924" w:rsidP="003304A5">
            <w:pPr>
              <w:pStyle w:val="NormalWeb"/>
              <w:spacing w:before="120" w:beforeAutospacing="0" w:after="0" w:afterAutospacing="0"/>
              <w:ind w:left="275" w:hanging="275"/>
              <w:jc w:val="both"/>
            </w:pPr>
            <w:r>
              <w:t xml:space="preserve">2. </w:t>
            </w:r>
            <w:r w:rsidRPr="00570924">
              <w:t>Người nắm giữ cổ phần phổ thông có các quyền sau:</w:t>
            </w:r>
          </w:p>
          <w:p w:rsidR="00570924" w:rsidRPr="005000BF" w:rsidRDefault="00570924" w:rsidP="00570924">
            <w:pPr>
              <w:pStyle w:val="NormalWeb"/>
              <w:spacing w:before="120" w:beforeAutospacing="0" w:after="0" w:afterAutospacing="0"/>
              <w:ind w:left="275" w:hanging="275"/>
              <w:jc w:val="both"/>
            </w:pPr>
            <w:r w:rsidRPr="005000BF">
              <w:t xml:space="preserve">f. </w:t>
            </w:r>
            <w:r w:rsidR="005000BF" w:rsidRPr="005000BF">
              <w:rPr>
                <w:lang w:val="vi-VN"/>
              </w:rPr>
              <w:t>Xem xét, tra cứu và trích lục thông tin về tên và địa chỉ liên lạc trong danh sách cổ đông có quyền biểu quyết; yêu cầu sửa đổi thông tin không chính xác của mình</w:t>
            </w:r>
            <w:r w:rsidRPr="005000BF">
              <w:t>;</w:t>
            </w:r>
          </w:p>
          <w:p w:rsidR="006E5F21" w:rsidRPr="00570924" w:rsidRDefault="006E5F21" w:rsidP="003304A5">
            <w:pPr>
              <w:pStyle w:val="NormalWeb"/>
              <w:spacing w:before="120" w:beforeAutospacing="0" w:after="0" w:afterAutospacing="0"/>
              <w:ind w:left="275" w:hanging="275"/>
              <w:jc w:val="both"/>
            </w:pPr>
            <w:r w:rsidRPr="00570924">
              <w:t>3. Cổ đông hoặc nhóm cổ đông nắm giữ từ 5% tổng số cổ phần phổ thông trở lên có các quyền sau:</w:t>
            </w:r>
          </w:p>
          <w:p w:rsidR="002D0FA5" w:rsidRPr="00570924" w:rsidRDefault="002D0FA5" w:rsidP="003304A5">
            <w:pPr>
              <w:pStyle w:val="NormalWeb"/>
              <w:spacing w:before="120" w:beforeAutospacing="0" w:after="0" w:afterAutospacing="0"/>
              <w:ind w:left="275" w:hanging="275"/>
              <w:jc w:val="both"/>
            </w:pPr>
            <w:r w:rsidRPr="00570924">
              <w:rPr>
                <w:lang w:val="vi-VN"/>
              </w:rPr>
              <w:t xml:space="preserve">a. </w:t>
            </w:r>
            <w:r w:rsidRPr="003304A5">
              <w:t>Xem xét, tra cứu, trích lục sổ biên bản và nghị quyết, quyết định của Hội đồng quản trị, báo cáo tài chính giữa năm và hằng năm, báo cáo của Ban kiểm soát, hợp đồng, giao dịch phải thông qua Hội đồng quản trị và tài liệu khác, trừ tài liệu liên quan đến bí mật thương mại, bí mật kinh doanh của công ty;</w:t>
            </w:r>
          </w:p>
          <w:p w:rsidR="002D0FA5" w:rsidRPr="00570924" w:rsidRDefault="002D0FA5" w:rsidP="003304A5">
            <w:pPr>
              <w:pStyle w:val="NormalWeb"/>
              <w:spacing w:before="120" w:beforeAutospacing="0" w:after="0" w:afterAutospacing="0"/>
              <w:ind w:left="275" w:hanging="275"/>
              <w:jc w:val="both"/>
            </w:pPr>
            <w:r w:rsidRPr="003304A5">
              <w:t>b</w:t>
            </w:r>
            <w:r w:rsidRPr="00570924">
              <w:t>.</w:t>
            </w:r>
            <w:r w:rsidRPr="003304A5">
              <w:t xml:space="preserve"> Yêu cầu triệu tập họp Đại hội đồng cổ đông trong trường hợp sau đây</w:t>
            </w:r>
            <w:r w:rsidRPr="00570924">
              <w:t>:</w:t>
            </w:r>
          </w:p>
          <w:p w:rsidR="002D0FA5" w:rsidRPr="003304A5" w:rsidRDefault="002D0FA5" w:rsidP="003304A5">
            <w:pPr>
              <w:pStyle w:val="NormalWeb"/>
              <w:spacing w:before="120" w:beforeAutospacing="0" w:after="0" w:afterAutospacing="0"/>
              <w:ind w:left="275" w:hanging="275"/>
              <w:jc w:val="both"/>
            </w:pPr>
            <w:r w:rsidRPr="00570924">
              <w:t xml:space="preserve">- </w:t>
            </w:r>
            <w:r w:rsidRPr="003304A5">
              <w:t>Hội đồng quản trị vi phạm nghiêm trọng quyền của cổ đông, nghĩa vụ của người quản lý hoặc ra quyết định vượt quá thẩm quyền được giao;</w:t>
            </w:r>
          </w:p>
          <w:p w:rsidR="002D0FA5" w:rsidRPr="00570924" w:rsidRDefault="002D0FA5" w:rsidP="003304A5">
            <w:pPr>
              <w:pStyle w:val="NormalWeb"/>
              <w:spacing w:before="120" w:beforeAutospacing="0" w:after="0" w:afterAutospacing="0"/>
              <w:ind w:left="275" w:hanging="275"/>
              <w:jc w:val="both"/>
            </w:pPr>
            <w:r w:rsidRPr="00570924">
              <w:t xml:space="preserve">- </w:t>
            </w:r>
            <w:r w:rsidRPr="003304A5">
              <w:t>Trường hợp khác theo quy định tại Điều lệ công ty</w:t>
            </w:r>
            <w:r w:rsidRPr="00570924">
              <w:t>.</w:t>
            </w:r>
          </w:p>
          <w:p w:rsidR="00862528" w:rsidRPr="00570924" w:rsidRDefault="00440BE8" w:rsidP="003304A5">
            <w:pPr>
              <w:pStyle w:val="NormalWeb"/>
              <w:spacing w:before="120" w:beforeAutospacing="0" w:after="0" w:afterAutospacing="0"/>
              <w:ind w:left="275" w:hanging="275"/>
              <w:jc w:val="both"/>
            </w:pPr>
            <w:r>
              <w:t xml:space="preserve">- </w:t>
            </w:r>
            <w:r w:rsidR="00862528" w:rsidRPr="003304A5">
              <w:t xml:space="preserve">Yêu cầu triệu tập họp Đại hội đồng cổ đông phải bằng văn bản và phải bao gồm các nội dung sau đây: họ, tên, địa chỉ liên lạc, quốc tịch, số giấy tờ pháp lý của cá nhân đối với cổ đông là cá nhân; tên, mã số doanh nghiệp hoặc số giấy tờ pháp lý của tổ chức, địa chỉ trụ sở chính đối với cổ đông là tổ chức; số lượng cổ phần và thời điểm đăng ký cổ phần của từng cổ đông, tổng số cổ phần của cả nhóm cổ đông và tỷ lệ sở hữu trong tổng số cổ phần của công ty, căn cứ và lý do yêu cầu triệu tập họp Đại hội đồng cổ đông. Kèm theo yêu cầu triệu tập họp phải có các tài liệu, chứng cứ về các vi phạm của Hội </w:t>
            </w:r>
            <w:r w:rsidR="00862528" w:rsidRPr="003304A5">
              <w:lastRenderedPageBreak/>
              <w:t>đồng quản trị, mức độ vi phạm hoặc về quyết định vượt quá thẩm quyền.</w:t>
            </w:r>
          </w:p>
          <w:p w:rsidR="002D0FA5" w:rsidRPr="00570924" w:rsidRDefault="002D0FA5" w:rsidP="003304A5">
            <w:pPr>
              <w:pStyle w:val="NormalWeb"/>
              <w:spacing w:before="120" w:beforeAutospacing="0" w:after="0" w:afterAutospacing="0"/>
              <w:ind w:left="275" w:hanging="275"/>
              <w:jc w:val="both"/>
            </w:pPr>
            <w:r w:rsidRPr="003304A5">
              <w:t>c. Yêu cầu Ban kiểm soát kiểm tra từng vấn đề cụ thể liên quan đến quản lý, điều hành hoạt động của công ty khi xét thấy cần thiết. Yêu cầu phải bằng văn bản và phải bao gồm các nội dung sau đây: họ, tên, địa chỉ liên lạc, quốc tịch, số giấy tờ pháp lý của cá nhân đối với cổ đông là cá nhân; tên, mã số doanh nghiệp hoặc số giấy tờ pháp lý của tổ chức, địa chỉ trụ sở chính đối với cổ đông là tổ chức; số lượng cổ phần và thời điểm đăng ký cổ phần của từng cổ đông, tổng số cổ phần của cả nhóm cổ đông và tỷ lệ sở hữu trong tổng số cổ phần của công ty; vấn đề cần kiểm tra, mục đích kiểm tra;</w:t>
            </w:r>
          </w:p>
          <w:p w:rsidR="00135447" w:rsidRPr="00570924" w:rsidRDefault="002D0FA5" w:rsidP="003304A5">
            <w:pPr>
              <w:pStyle w:val="NormalWeb"/>
              <w:spacing w:before="120" w:beforeAutospacing="0" w:after="0" w:afterAutospacing="0"/>
              <w:ind w:left="275" w:hanging="275"/>
              <w:jc w:val="both"/>
            </w:pPr>
            <w:r w:rsidRPr="003304A5">
              <w:t>d. Quyền khác theo quy định của Luậ</w:t>
            </w:r>
            <w:r w:rsidR="005000BF" w:rsidRPr="003304A5">
              <w:t xml:space="preserve">t </w:t>
            </w:r>
            <w:r w:rsidR="005000BF">
              <w:t>Doanh nghiệp</w:t>
            </w:r>
            <w:r w:rsidRPr="003304A5">
              <w:t xml:space="preserve"> và Điều lệ công ty</w:t>
            </w:r>
            <w:r w:rsidRPr="00570924">
              <w:rPr>
                <w:lang w:val="vi-VN"/>
              </w:rPr>
              <w:t>.</w:t>
            </w:r>
          </w:p>
        </w:tc>
        <w:tc>
          <w:tcPr>
            <w:tcW w:w="3150" w:type="dxa"/>
          </w:tcPr>
          <w:p w:rsidR="005000BF" w:rsidRDefault="005000BF" w:rsidP="00570924">
            <w:pPr>
              <w:spacing w:before="120" w:after="0" w:line="240" w:lineRule="auto"/>
              <w:jc w:val="both"/>
              <w:rPr>
                <w:rFonts w:ascii="Times New Roman" w:hAnsi="Times New Roman"/>
                <w:b/>
                <w:sz w:val="24"/>
                <w:szCs w:val="24"/>
              </w:rPr>
            </w:pPr>
          </w:p>
          <w:p w:rsidR="008A7ED6" w:rsidRDefault="008A7ED6" w:rsidP="00570924">
            <w:pPr>
              <w:spacing w:before="120" w:after="0" w:line="240" w:lineRule="auto"/>
              <w:jc w:val="both"/>
              <w:rPr>
                <w:rFonts w:ascii="Times New Roman" w:hAnsi="Times New Roman"/>
                <w:b/>
                <w:sz w:val="24"/>
                <w:szCs w:val="24"/>
              </w:rPr>
            </w:pPr>
          </w:p>
          <w:p w:rsidR="00135447" w:rsidRDefault="00570924" w:rsidP="00570924">
            <w:pPr>
              <w:spacing w:before="120" w:after="0" w:line="240" w:lineRule="auto"/>
              <w:jc w:val="both"/>
              <w:rPr>
                <w:rFonts w:ascii="Times New Roman" w:hAnsi="Times New Roman"/>
                <w:b/>
                <w:sz w:val="24"/>
                <w:szCs w:val="24"/>
              </w:rPr>
            </w:pPr>
            <w:r w:rsidRPr="00570924">
              <w:rPr>
                <w:rFonts w:ascii="Times New Roman" w:hAnsi="Times New Roman"/>
                <w:b/>
                <w:sz w:val="24"/>
                <w:szCs w:val="24"/>
              </w:rPr>
              <w:t>Thay Đổi điể</w:t>
            </w:r>
            <w:r w:rsidR="005000BF">
              <w:rPr>
                <w:rFonts w:ascii="Times New Roman" w:hAnsi="Times New Roman"/>
                <w:b/>
                <w:sz w:val="24"/>
                <w:szCs w:val="24"/>
              </w:rPr>
              <w:t>m f, Khoản 2</w:t>
            </w:r>
            <w:r w:rsidRPr="00570924">
              <w:rPr>
                <w:rFonts w:ascii="Times New Roman" w:hAnsi="Times New Roman"/>
                <w:b/>
                <w:sz w:val="24"/>
                <w:szCs w:val="24"/>
              </w:rPr>
              <w:t>, Điều 11</w:t>
            </w:r>
          </w:p>
          <w:p w:rsidR="003047EA" w:rsidRDefault="003047EA" w:rsidP="00570924">
            <w:pPr>
              <w:spacing w:before="120" w:after="0" w:line="240" w:lineRule="auto"/>
              <w:jc w:val="both"/>
              <w:rPr>
                <w:rFonts w:ascii="Times New Roman" w:hAnsi="Times New Roman"/>
                <w:b/>
                <w:sz w:val="24"/>
                <w:szCs w:val="24"/>
              </w:rPr>
            </w:pPr>
          </w:p>
          <w:p w:rsidR="003047EA" w:rsidRDefault="003047EA" w:rsidP="00631053">
            <w:pPr>
              <w:spacing w:before="120" w:after="0" w:line="240" w:lineRule="auto"/>
              <w:jc w:val="both"/>
              <w:rPr>
                <w:rFonts w:ascii="Times New Roman" w:hAnsi="Times New Roman"/>
                <w:b/>
                <w:sz w:val="24"/>
                <w:szCs w:val="24"/>
              </w:rPr>
            </w:pPr>
            <w:r>
              <w:rPr>
                <w:rFonts w:ascii="Times New Roman" w:hAnsi="Times New Roman"/>
                <w:b/>
                <w:sz w:val="24"/>
                <w:szCs w:val="24"/>
              </w:rPr>
              <w:t xml:space="preserve">Thay đổi Khoản </w:t>
            </w:r>
            <w:r w:rsidR="00631053">
              <w:rPr>
                <w:rFonts w:ascii="Times New Roman" w:hAnsi="Times New Roman"/>
                <w:b/>
                <w:sz w:val="24"/>
                <w:szCs w:val="24"/>
              </w:rPr>
              <w:t>3</w:t>
            </w:r>
            <w:r>
              <w:rPr>
                <w:rFonts w:ascii="Times New Roman" w:hAnsi="Times New Roman"/>
                <w:b/>
                <w:sz w:val="24"/>
                <w:szCs w:val="24"/>
              </w:rPr>
              <w:t>, Điều 11</w:t>
            </w:r>
          </w:p>
          <w:p w:rsidR="003047EA" w:rsidRDefault="003047EA" w:rsidP="00570924">
            <w:pPr>
              <w:spacing w:before="120" w:after="0" w:line="240" w:lineRule="auto"/>
              <w:jc w:val="both"/>
              <w:rPr>
                <w:rFonts w:ascii="Times New Roman" w:hAnsi="Times New Roman"/>
                <w:b/>
                <w:sz w:val="24"/>
                <w:szCs w:val="24"/>
              </w:rPr>
            </w:pPr>
          </w:p>
          <w:p w:rsidR="003047EA" w:rsidRDefault="003047EA" w:rsidP="00570924">
            <w:pPr>
              <w:spacing w:before="120" w:after="0" w:line="240" w:lineRule="auto"/>
              <w:jc w:val="both"/>
              <w:rPr>
                <w:rFonts w:ascii="Times New Roman" w:hAnsi="Times New Roman"/>
                <w:b/>
                <w:sz w:val="24"/>
                <w:szCs w:val="24"/>
              </w:rPr>
            </w:pPr>
          </w:p>
          <w:p w:rsidR="003047EA" w:rsidRDefault="003047EA" w:rsidP="00570924">
            <w:pPr>
              <w:spacing w:before="120" w:after="0" w:line="240" w:lineRule="auto"/>
              <w:jc w:val="both"/>
              <w:rPr>
                <w:rFonts w:ascii="Times New Roman" w:hAnsi="Times New Roman"/>
                <w:b/>
                <w:sz w:val="24"/>
                <w:szCs w:val="24"/>
              </w:rPr>
            </w:pPr>
          </w:p>
          <w:p w:rsidR="003047EA" w:rsidRDefault="003047EA" w:rsidP="00570924">
            <w:pPr>
              <w:spacing w:before="120" w:after="0" w:line="240" w:lineRule="auto"/>
              <w:jc w:val="both"/>
              <w:rPr>
                <w:rFonts w:ascii="Times New Roman" w:hAnsi="Times New Roman"/>
                <w:b/>
                <w:sz w:val="24"/>
                <w:szCs w:val="24"/>
              </w:rPr>
            </w:pPr>
          </w:p>
          <w:p w:rsidR="003047EA" w:rsidRDefault="003047EA" w:rsidP="00570924">
            <w:pPr>
              <w:spacing w:before="120" w:after="0" w:line="240" w:lineRule="auto"/>
              <w:jc w:val="both"/>
              <w:rPr>
                <w:rFonts w:ascii="Times New Roman" w:hAnsi="Times New Roman"/>
                <w:b/>
                <w:sz w:val="24"/>
                <w:szCs w:val="24"/>
              </w:rPr>
            </w:pPr>
          </w:p>
          <w:p w:rsidR="003047EA" w:rsidRDefault="003047EA" w:rsidP="00570924">
            <w:pPr>
              <w:spacing w:before="120" w:after="0" w:line="240" w:lineRule="auto"/>
              <w:jc w:val="both"/>
              <w:rPr>
                <w:rFonts w:ascii="Times New Roman" w:hAnsi="Times New Roman"/>
                <w:b/>
                <w:sz w:val="24"/>
                <w:szCs w:val="24"/>
              </w:rPr>
            </w:pPr>
          </w:p>
          <w:p w:rsidR="003047EA" w:rsidRDefault="003047EA" w:rsidP="00570924">
            <w:pPr>
              <w:spacing w:before="120" w:after="0" w:line="240" w:lineRule="auto"/>
              <w:jc w:val="both"/>
              <w:rPr>
                <w:rFonts w:ascii="Times New Roman" w:hAnsi="Times New Roman"/>
                <w:b/>
                <w:sz w:val="24"/>
                <w:szCs w:val="24"/>
              </w:rPr>
            </w:pPr>
          </w:p>
          <w:p w:rsidR="003047EA" w:rsidRDefault="003047EA" w:rsidP="00570924">
            <w:pPr>
              <w:spacing w:before="120" w:after="0" w:line="240" w:lineRule="auto"/>
              <w:jc w:val="both"/>
              <w:rPr>
                <w:rFonts w:ascii="Times New Roman" w:hAnsi="Times New Roman"/>
                <w:b/>
                <w:sz w:val="24"/>
                <w:szCs w:val="24"/>
              </w:rPr>
            </w:pPr>
          </w:p>
          <w:p w:rsidR="003047EA" w:rsidRDefault="003047EA" w:rsidP="00570924">
            <w:pPr>
              <w:spacing w:before="120" w:after="0" w:line="240" w:lineRule="auto"/>
              <w:jc w:val="both"/>
              <w:rPr>
                <w:rFonts w:ascii="Times New Roman" w:hAnsi="Times New Roman"/>
                <w:b/>
                <w:sz w:val="24"/>
                <w:szCs w:val="24"/>
              </w:rPr>
            </w:pPr>
          </w:p>
          <w:p w:rsidR="003047EA" w:rsidRPr="00570924" w:rsidRDefault="003047EA" w:rsidP="00570924">
            <w:pPr>
              <w:spacing w:before="120" w:after="0" w:line="240" w:lineRule="auto"/>
              <w:jc w:val="both"/>
              <w:rPr>
                <w:rFonts w:ascii="Times New Roman" w:hAnsi="Times New Roman"/>
                <w:b/>
                <w:sz w:val="24"/>
                <w:szCs w:val="24"/>
              </w:rPr>
            </w:pPr>
          </w:p>
        </w:tc>
      </w:tr>
      <w:tr w:rsidR="00631053" w:rsidRPr="006B3446" w:rsidTr="00A839B4">
        <w:tc>
          <w:tcPr>
            <w:tcW w:w="525" w:type="dxa"/>
          </w:tcPr>
          <w:p w:rsidR="00631053" w:rsidRPr="008A7ED6" w:rsidRDefault="008A7ED6" w:rsidP="00570924">
            <w:pPr>
              <w:spacing w:after="0" w:line="240" w:lineRule="auto"/>
              <w:jc w:val="both"/>
              <w:rPr>
                <w:rFonts w:ascii="Times New Roman" w:hAnsi="Times New Roman"/>
                <w:b/>
                <w:sz w:val="24"/>
                <w:szCs w:val="24"/>
              </w:rPr>
            </w:pPr>
            <w:r w:rsidRPr="008A7ED6">
              <w:rPr>
                <w:rFonts w:ascii="Times New Roman" w:hAnsi="Times New Roman"/>
                <w:b/>
                <w:sz w:val="24"/>
                <w:szCs w:val="24"/>
              </w:rPr>
              <w:lastRenderedPageBreak/>
              <w:t>5</w:t>
            </w:r>
          </w:p>
        </w:tc>
        <w:tc>
          <w:tcPr>
            <w:tcW w:w="6120" w:type="dxa"/>
          </w:tcPr>
          <w:p w:rsidR="006B3446" w:rsidRPr="006B3446" w:rsidRDefault="006B3446" w:rsidP="006B3446">
            <w:pPr>
              <w:pStyle w:val="Heading1"/>
              <w:tabs>
                <w:tab w:val="clear" w:pos="680"/>
                <w:tab w:val="num" w:pos="720"/>
              </w:tabs>
              <w:spacing w:before="120" w:after="0"/>
              <w:jc w:val="both"/>
              <w:rPr>
                <w:rFonts w:ascii="Times New Roman" w:hAnsi="Times New Roman" w:cs="Times New Roman"/>
                <w:sz w:val="24"/>
                <w:szCs w:val="24"/>
              </w:rPr>
            </w:pPr>
            <w:bookmarkStart w:id="4" w:name="_Toc357153636"/>
            <w:r w:rsidRPr="006B3446">
              <w:rPr>
                <w:rFonts w:ascii="Times New Roman" w:hAnsi="Times New Roman" w:cs="Times New Roman"/>
                <w:bCs w:val="0"/>
                <w:sz w:val="24"/>
                <w:szCs w:val="24"/>
              </w:rPr>
              <w:t xml:space="preserve">Điều 12. Nghĩa vụ </w:t>
            </w:r>
            <w:r w:rsidRPr="006B3446">
              <w:rPr>
                <w:rFonts w:ascii="Times New Roman" w:hAnsi="Times New Roman" w:cs="Times New Roman"/>
                <w:sz w:val="24"/>
                <w:szCs w:val="24"/>
              </w:rPr>
              <w:t>của</w:t>
            </w:r>
            <w:r w:rsidRPr="006B3446">
              <w:rPr>
                <w:rFonts w:ascii="Times New Roman" w:hAnsi="Times New Roman" w:cs="Times New Roman"/>
                <w:bCs w:val="0"/>
                <w:sz w:val="24"/>
                <w:szCs w:val="24"/>
              </w:rPr>
              <w:t xml:space="preserve"> cổ đông</w:t>
            </w:r>
            <w:bookmarkEnd w:id="4"/>
          </w:p>
          <w:p w:rsidR="00631053" w:rsidRPr="006B3446" w:rsidRDefault="00631053" w:rsidP="005000BF">
            <w:pPr>
              <w:pStyle w:val="Heading1"/>
              <w:tabs>
                <w:tab w:val="clear" w:pos="680"/>
                <w:tab w:val="num" w:pos="720"/>
              </w:tabs>
              <w:spacing w:before="140" w:after="0"/>
              <w:jc w:val="both"/>
              <w:rPr>
                <w:rFonts w:ascii="Times New Roman" w:hAnsi="Times New Roman" w:cs="Times New Roman"/>
                <w:sz w:val="24"/>
                <w:szCs w:val="24"/>
              </w:rPr>
            </w:pPr>
          </w:p>
        </w:tc>
        <w:tc>
          <w:tcPr>
            <w:tcW w:w="6480" w:type="dxa"/>
          </w:tcPr>
          <w:p w:rsidR="006B3446" w:rsidRPr="006B3446" w:rsidRDefault="006B3446" w:rsidP="006B3446">
            <w:pPr>
              <w:pStyle w:val="Heading1"/>
              <w:tabs>
                <w:tab w:val="clear" w:pos="680"/>
                <w:tab w:val="num" w:pos="720"/>
              </w:tabs>
              <w:spacing w:before="120" w:after="0"/>
              <w:jc w:val="both"/>
              <w:rPr>
                <w:rFonts w:ascii="Times New Roman" w:hAnsi="Times New Roman" w:cs="Times New Roman"/>
                <w:sz w:val="24"/>
                <w:szCs w:val="24"/>
              </w:rPr>
            </w:pPr>
            <w:r w:rsidRPr="006B3446">
              <w:rPr>
                <w:rFonts w:ascii="Times New Roman" w:hAnsi="Times New Roman" w:cs="Times New Roman"/>
                <w:bCs w:val="0"/>
                <w:sz w:val="24"/>
                <w:szCs w:val="24"/>
              </w:rPr>
              <w:t xml:space="preserve">Điều 12. Nghĩa vụ </w:t>
            </w:r>
            <w:r w:rsidRPr="006B3446">
              <w:rPr>
                <w:rFonts w:ascii="Times New Roman" w:hAnsi="Times New Roman" w:cs="Times New Roman"/>
                <w:sz w:val="24"/>
                <w:szCs w:val="24"/>
              </w:rPr>
              <w:t>của</w:t>
            </w:r>
            <w:r w:rsidRPr="006B3446">
              <w:rPr>
                <w:rFonts w:ascii="Times New Roman" w:hAnsi="Times New Roman" w:cs="Times New Roman"/>
                <w:bCs w:val="0"/>
                <w:sz w:val="24"/>
                <w:szCs w:val="24"/>
              </w:rPr>
              <w:t xml:space="preserve"> cổ đông</w:t>
            </w:r>
          </w:p>
          <w:p w:rsidR="006B3446" w:rsidRPr="006B3446" w:rsidRDefault="006B3446" w:rsidP="00A839B4">
            <w:pPr>
              <w:pStyle w:val="NormalWeb"/>
              <w:spacing w:before="120" w:beforeAutospacing="0" w:after="0" w:afterAutospacing="0"/>
              <w:ind w:left="275" w:hanging="275"/>
              <w:jc w:val="both"/>
            </w:pPr>
            <w:r w:rsidRPr="006B3446">
              <w:t>7</w:t>
            </w:r>
            <w:r w:rsidRPr="006B3446">
              <w:rPr>
                <w:lang w:val="vi-VN"/>
              </w:rPr>
              <w:t xml:space="preserve">. Bảo mật </w:t>
            </w:r>
            <w:r w:rsidRPr="00A839B4">
              <w:t>các</w:t>
            </w:r>
            <w:r w:rsidRPr="006B3446">
              <w:rPr>
                <w:lang w:val="vi-VN"/>
              </w:rPr>
              <w:t xml:space="preserve"> thông tin được công ty cung cấp theo quy định tại Điều lệ công ty và pháp luật; chỉ sử dụng thông tin được cung cấp để thực hiện và bảo vệ quyền và lợi ích hợp pháp của mình; nghiêm cấm phát tán hoặc sao, gửi thông tin được công ty cung cấp cho tổ chức, cá nhân khác.</w:t>
            </w:r>
          </w:p>
          <w:p w:rsidR="00631053" w:rsidRPr="006B3446" w:rsidRDefault="00631053" w:rsidP="00570924">
            <w:pPr>
              <w:pStyle w:val="NormalWeb"/>
              <w:spacing w:before="120" w:beforeAutospacing="0" w:after="0" w:afterAutospacing="0"/>
              <w:jc w:val="both"/>
              <w:rPr>
                <w:b/>
              </w:rPr>
            </w:pPr>
          </w:p>
        </w:tc>
        <w:tc>
          <w:tcPr>
            <w:tcW w:w="3150" w:type="dxa"/>
          </w:tcPr>
          <w:p w:rsidR="00631053" w:rsidRDefault="006B3446" w:rsidP="00570924">
            <w:pPr>
              <w:spacing w:before="120" w:after="0" w:line="240" w:lineRule="auto"/>
              <w:jc w:val="both"/>
              <w:rPr>
                <w:rFonts w:ascii="Times New Roman" w:hAnsi="Times New Roman"/>
                <w:b/>
                <w:sz w:val="24"/>
                <w:szCs w:val="24"/>
              </w:rPr>
            </w:pPr>
            <w:r>
              <w:rPr>
                <w:rFonts w:ascii="Times New Roman" w:hAnsi="Times New Roman"/>
                <w:b/>
                <w:sz w:val="24"/>
                <w:szCs w:val="24"/>
              </w:rPr>
              <w:t>Bổ sung thêm khoản 7, Điều 12</w:t>
            </w:r>
          </w:p>
          <w:p w:rsidR="006B3446" w:rsidRPr="006B3446" w:rsidRDefault="006B3446" w:rsidP="00A839B4">
            <w:pPr>
              <w:spacing w:before="120" w:after="0" w:line="240" w:lineRule="auto"/>
              <w:jc w:val="both"/>
              <w:rPr>
                <w:rFonts w:ascii="Times New Roman" w:hAnsi="Times New Roman"/>
                <w:b/>
                <w:sz w:val="24"/>
                <w:szCs w:val="24"/>
              </w:rPr>
            </w:pPr>
          </w:p>
        </w:tc>
      </w:tr>
      <w:tr w:rsidR="00A53CEC" w:rsidRPr="00A53CEC" w:rsidTr="00A839B4">
        <w:tc>
          <w:tcPr>
            <w:tcW w:w="525" w:type="dxa"/>
          </w:tcPr>
          <w:p w:rsidR="00A53CEC" w:rsidRPr="008A7ED6" w:rsidRDefault="008A7ED6" w:rsidP="00D8572E">
            <w:pPr>
              <w:spacing w:after="0" w:line="240" w:lineRule="auto"/>
              <w:jc w:val="both"/>
              <w:rPr>
                <w:rFonts w:ascii="Times New Roman" w:hAnsi="Times New Roman"/>
                <w:b/>
                <w:sz w:val="24"/>
                <w:szCs w:val="24"/>
              </w:rPr>
            </w:pPr>
            <w:r w:rsidRPr="008A7ED6">
              <w:rPr>
                <w:rFonts w:ascii="Times New Roman" w:hAnsi="Times New Roman"/>
                <w:b/>
                <w:sz w:val="24"/>
                <w:szCs w:val="24"/>
              </w:rPr>
              <w:t>6</w:t>
            </w:r>
          </w:p>
        </w:tc>
        <w:tc>
          <w:tcPr>
            <w:tcW w:w="6120" w:type="dxa"/>
          </w:tcPr>
          <w:p w:rsidR="00A53CEC" w:rsidRPr="00A53CEC" w:rsidRDefault="00A53CEC" w:rsidP="00D8572E">
            <w:pPr>
              <w:pStyle w:val="Heading1"/>
              <w:spacing w:before="120" w:after="0"/>
              <w:jc w:val="both"/>
              <w:rPr>
                <w:rFonts w:ascii="Times New Roman" w:hAnsi="Times New Roman" w:cs="Times New Roman"/>
                <w:sz w:val="24"/>
                <w:szCs w:val="24"/>
              </w:rPr>
            </w:pPr>
            <w:bookmarkStart w:id="5" w:name="_Toc357153637"/>
            <w:r w:rsidRPr="00A53CEC">
              <w:rPr>
                <w:rFonts w:ascii="Times New Roman" w:hAnsi="Times New Roman" w:cs="Times New Roman"/>
                <w:bCs w:val="0"/>
                <w:sz w:val="24"/>
                <w:szCs w:val="24"/>
              </w:rPr>
              <w:t xml:space="preserve">Điều 13. </w:t>
            </w:r>
            <w:r w:rsidRPr="00A53CEC">
              <w:rPr>
                <w:rFonts w:ascii="Times New Roman" w:hAnsi="Times New Roman" w:cs="Times New Roman"/>
                <w:sz w:val="24"/>
                <w:szCs w:val="24"/>
              </w:rPr>
              <w:t>Đại</w:t>
            </w:r>
            <w:r w:rsidRPr="00A53CEC">
              <w:rPr>
                <w:rFonts w:ascii="Times New Roman" w:hAnsi="Times New Roman" w:cs="Times New Roman"/>
                <w:bCs w:val="0"/>
                <w:sz w:val="24"/>
                <w:szCs w:val="24"/>
              </w:rPr>
              <w:t xml:space="preserve"> </w:t>
            </w:r>
            <w:r w:rsidRPr="00A53CEC">
              <w:rPr>
                <w:rFonts w:ascii="Times New Roman" w:hAnsi="Times New Roman" w:cs="Times New Roman"/>
                <w:sz w:val="24"/>
                <w:szCs w:val="24"/>
              </w:rPr>
              <w:t>hội</w:t>
            </w:r>
            <w:r w:rsidRPr="00A53CEC">
              <w:rPr>
                <w:rFonts w:ascii="Times New Roman" w:hAnsi="Times New Roman" w:cs="Times New Roman"/>
                <w:bCs w:val="0"/>
                <w:sz w:val="24"/>
                <w:szCs w:val="24"/>
              </w:rPr>
              <w:t xml:space="preserve"> đồng cổ đông</w:t>
            </w:r>
            <w:bookmarkEnd w:id="5"/>
            <w:r w:rsidRPr="00A53CEC">
              <w:rPr>
                <w:rFonts w:ascii="Times New Roman" w:hAnsi="Times New Roman" w:cs="Times New Roman"/>
                <w:bCs w:val="0"/>
                <w:sz w:val="24"/>
                <w:szCs w:val="24"/>
              </w:rPr>
              <w:t>:</w:t>
            </w:r>
          </w:p>
          <w:p w:rsidR="00A53CEC" w:rsidRPr="00A53CEC" w:rsidRDefault="00A53CEC" w:rsidP="00D8572E">
            <w:pPr>
              <w:pStyle w:val="NormalWeb"/>
              <w:spacing w:before="120" w:beforeAutospacing="0" w:after="0" w:afterAutospacing="0"/>
              <w:ind w:left="277" w:hanging="277"/>
              <w:jc w:val="both"/>
            </w:pPr>
            <w:r w:rsidRPr="00A53CEC">
              <w:t>1. Đại hội đồng cổ đông là cơ quan có thẩm quyền cao nhất của Công ty. Đại hội cổ đông thường niên được tổ chức mỗi năm một (01) lần. Đại hội đồng cổ đông phải họp thường niên trong thời hạn bốn (04) tháng kể từ ngày kết thúc năm tài chính. Theo đề nghị của Hội đồng quản trị, cơ quan đăng ký kinh doanh có thể gia hạn, nhưng không quá sáu tháng, kể từ ngày kết thúc năm tài chính.</w:t>
            </w:r>
          </w:p>
          <w:p w:rsidR="00D8572E" w:rsidRPr="00D8572E" w:rsidRDefault="00D8572E" w:rsidP="00D8572E">
            <w:pPr>
              <w:pStyle w:val="NormalWeb"/>
              <w:spacing w:before="120" w:beforeAutospacing="0" w:after="0" w:afterAutospacing="0"/>
              <w:ind w:left="277" w:hanging="277"/>
              <w:jc w:val="both"/>
              <w:rPr>
                <w:sz w:val="14"/>
              </w:rPr>
            </w:pPr>
          </w:p>
          <w:p w:rsidR="00A53CEC" w:rsidRPr="00A53CEC" w:rsidRDefault="00A53CEC" w:rsidP="00D8572E">
            <w:pPr>
              <w:pStyle w:val="NormalWeb"/>
              <w:spacing w:before="120" w:beforeAutospacing="0" w:after="0" w:afterAutospacing="0"/>
              <w:ind w:left="277" w:hanging="277"/>
              <w:jc w:val="both"/>
            </w:pPr>
            <w:r>
              <w:lastRenderedPageBreak/>
              <w:t xml:space="preserve">3. </w:t>
            </w:r>
            <w:r w:rsidRPr="00A53CEC">
              <w:t>Hội đồng quản trị phải triệu tập Đại hội đồng cổ đông bất thường trong các trường hợp sau:</w:t>
            </w:r>
          </w:p>
          <w:p w:rsidR="00A53CEC" w:rsidRDefault="00A53CEC" w:rsidP="00D8572E">
            <w:pPr>
              <w:pStyle w:val="NormalWeb"/>
              <w:spacing w:before="120" w:beforeAutospacing="0" w:after="0" w:afterAutospacing="0"/>
              <w:ind w:left="277" w:hanging="277"/>
              <w:jc w:val="both"/>
            </w:pPr>
            <w:r>
              <w:t xml:space="preserve">e. </w:t>
            </w:r>
            <w:r w:rsidRPr="00A53CEC">
              <w:t>Ban kiểm soát công ty yêu cầu triệu tập cuộc họp nếu Ban kiểm soát có lý do tin tưởng rằng các thành viên Hội đồng quản trị hoặc cán bộ quản lý cấp cao vi phạm nghiêm trọng các nghĩa vụ của họ theo Điều 160 Luật Doanh nghiệp hoặc Hội đồng quản trị công ty hành động hoặc có ý định hành động ngoài phạm vi quyền hạn của mình;</w:t>
            </w:r>
          </w:p>
          <w:p w:rsidR="00A53CEC" w:rsidRPr="00A53CEC" w:rsidRDefault="00A53CEC" w:rsidP="00D8572E">
            <w:pPr>
              <w:pStyle w:val="NormalWeb"/>
              <w:spacing w:before="120" w:beforeAutospacing="0" w:after="0" w:afterAutospacing="0"/>
              <w:jc w:val="both"/>
            </w:pPr>
            <w:r>
              <w:t xml:space="preserve">4. </w:t>
            </w:r>
            <w:r w:rsidRPr="00A53CEC">
              <w:t>Triệu tập họp Đại hội đồng cổ đông bất thường</w:t>
            </w:r>
          </w:p>
          <w:p w:rsidR="00A53CEC" w:rsidRPr="00A53CEC" w:rsidRDefault="00A53CEC" w:rsidP="00D8572E">
            <w:pPr>
              <w:pStyle w:val="NormalWeb"/>
              <w:numPr>
                <w:ilvl w:val="0"/>
                <w:numId w:val="32"/>
              </w:numPr>
              <w:spacing w:before="120" w:beforeAutospacing="0" w:after="0" w:afterAutospacing="0"/>
              <w:ind w:left="277" w:hanging="277"/>
              <w:jc w:val="both"/>
              <w:rPr>
                <w:spacing w:val="-2"/>
              </w:rPr>
            </w:pPr>
            <w:r w:rsidRPr="00A53CEC">
              <w:rPr>
                <w:spacing w:val="-2"/>
              </w:rPr>
              <w:t>Hội đồng quản trị phải triệu tập họp Đại hội đồng cổ đông trong thời hạn ba mươi (30) ngày kể từ ngày số thành viên Hội đồng quản trị còn lại như quy định tại Điểm c Khoản 3 Điều 13 hoặc nhận được yêu cầu quy định tại Điểm d và Điểm e Khoản 3 Điều 13. Trường hợp Hội đồng quản trị không triệu tập họp Đại hội đồng cổ đông như quy định thì Chủ tịch Hội đồng quản trị phải chịu trách nhiệm trước pháp luật và phải bồi thường thiệt hại phát sinh đối với Công ty;</w:t>
            </w:r>
          </w:p>
          <w:p w:rsidR="00A53CEC" w:rsidRPr="00A53CEC" w:rsidRDefault="00A53CEC" w:rsidP="00D8572E">
            <w:pPr>
              <w:pStyle w:val="NormalWeb"/>
              <w:numPr>
                <w:ilvl w:val="0"/>
                <w:numId w:val="32"/>
              </w:numPr>
              <w:spacing w:before="120" w:beforeAutospacing="0" w:after="0" w:afterAutospacing="0"/>
              <w:ind w:left="277" w:hanging="277"/>
              <w:jc w:val="both"/>
            </w:pPr>
            <w:r w:rsidRPr="00A53CEC">
              <w:t>Trường hợp Hội đồng quản trị không triệu tập họp Đại hội đồng cổ đông theo quy định tại Điểm a Khoản 4 Điều 13 thì trong thời hạn ba mươi (30) ngày tiếp theo, Ban kiểm soát phải thay thế Hội đồng quản trị triệu tập họp Đại hội đồng cổ đông theo quy định Khoản 5 Điều 136 Luật Doanh nghiệp. Trường hợp Ban kiểm soát không triệu tập họp Đại hội đồng cổ đông như quy định thì Trưởng ban kiểm soát phải chịu trách nhiệm trước pháp luật và phải bồi thường thiệt hại phát sinh đối với Công ty;</w:t>
            </w:r>
          </w:p>
          <w:p w:rsidR="00A53CEC" w:rsidRPr="00A53CEC" w:rsidRDefault="00A53CEC" w:rsidP="00D8572E">
            <w:pPr>
              <w:pStyle w:val="NormalWeb"/>
              <w:numPr>
                <w:ilvl w:val="0"/>
                <w:numId w:val="32"/>
              </w:numPr>
              <w:spacing w:before="120" w:beforeAutospacing="0" w:after="0" w:afterAutospacing="0"/>
              <w:ind w:left="277" w:hanging="277"/>
              <w:jc w:val="both"/>
            </w:pPr>
            <w:r w:rsidRPr="00A53CEC">
              <w:t xml:space="preserve">Trường hợp Ban kiểm soát không triệu tập họp Đại hội đồng cổ đông theo quy định tại Điểm b Khoản 4 Điều 13 thì trong thời hạn ba mươi (30) ngày tiếp theo, cổ đông, nhóm cổ đông có yêu cầu quy định tại Điểm d Khoản 3 </w:t>
            </w:r>
            <w:r w:rsidRPr="00A53CEC">
              <w:lastRenderedPageBreak/>
              <w:t>Điều này có quyền thay thế Hội đồng quản trị, Ban kiểm soát triệu tập họp Đại hội đồng cổ đông theo quy định Khoản 6 Điều 136 Luật Doanh nghiệp.</w:t>
            </w:r>
          </w:p>
          <w:p w:rsidR="00A53CEC" w:rsidRPr="00C64C1E" w:rsidRDefault="00A53CEC" w:rsidP="00C64C1E">
            <w:pPr>
              <w:pStyle w:val="NormalWeb"/>
              <w:spacing w:before="120" w:beforeAutospacing="0" w:after="0" w:afterAutospacing="0"/>
              <w:ind w:left="277"/>
              <w:jc w:val="both"/>
            </w:pPr>
            <w:r w:rsidRPr="00A53CEC">
              <w:t>Trong trường hợp này, cổ đông hoặc nhóm cổ đông triệu tập họp Đại hội đồng cổ đông có quyền đề nghị cơ quan đăng ký kinh doanh giám sát trình tự, thủ tục triệu tập, tiến hành họp và ra quyết định của Đại hội đồng cổ đông. Tất cả chi phí cho việc triệu tập và tiến hành họp Đại hội đồng cổ đông được công ty hoàn lại. Chi phí này không bao gồm những chi phí do cổ đông chi tiêu khi tham dự Đại hội đồng cổ đông, kể cả chi phí ăn ở và đi lại.</w:t>
            </w:r>
          </w:p>
        </w:tc>
        <w:tc>
          <w:tcPr>
            <w:tcW w:w="6480" w:type="dxa"/>
          </w:tcPr>
          <w:p w:rsidR="00D8572E" w:rsidRPr="004610C1" w:rsidRDefault="00D8572E" w:rsidP="004610C1">
            <w:pPr>
              <w:pStyle w:val="Heading1"/>
              <w:spacing w:before="120" w:after="0"/>
              <w:jc w:val="both"/>
              <w:rPr>
                <w:rFonts w:ascii="Times New Roman" w:hAnsi="Times New Roman" w:cs="Times New Roman"/>
                <w:bCs w:val="0"/>
                <w:sz w:val="24"/>
                <w:szCs w:val="24"/>
              </w:rPr>
            </w:pPr>
            <w:r w:rsidRPr="004610C1">
              <w:rPr>
                <w:rFonts w:ascii="Times New Roman" w:hAnsi="Times New Roman" w:cs="Times New Roman"/>
                <w:bCs w:val="0"/>
                <w:sz w:val="24"/>
                <w:szCs w:val="24"/>
              </w:rPr>
              <w:lastRenderedPageBreak/>
              <w:t>Điều 13. Đại hội đồng cổ đông:</w:t>
            </w:r>
          </w:p>
          <w:p w:rsidR="00D8572E" w:rsidRPr="00D8572E" w:rsidRDefault="00D8572E" w:rsidP="00D8572E">
            <w:pPr>
              <w:pStyle w:val="NormalWeb"/>
              <w:numPr>
                <w:ilvl w:val="0"/>
                <w:numId w:val="30"/>
              </w:numPr>
              <w:spacing w:before="120" w:beforeAutospacing="0" w:after="0" w:afterAutospacing="0"/>
              <w:ind w:left="324" w:hanging="182"/>
              <w:jc w:val="both"/>
            </w:pPr>
            <w:r w:rsidRPr="00D8572E">
              <w:t xml:space="preserve">Đại hội đồng cổ đông là cơ quan có thẩm quyền cao nhất của Công ty. Đại hội cổ đông thường niên được tổ chức mỗi năm một (01) lần. Đại hội đồng cổ đông phải họp thường niên trong thời hạn bốn (04) tháng kể từ ngày kết thúc năm tài chính. </w:t>
            </w:r>
            <w:r w:rsidRPr="00D8572E">
              <w:rPr>
                <w:lang w:val="vi-VN"/>
              </w:rPr>
              <w:t>Hội đồng quản trị quyết định gia hạn họp Đại hội đồng cổ đông thường niên trong trường hợp cần thiết, nhưng không quá 06 tháng kể từ ngày kết thúc năm tài chính.</w:t>
            </w:r>
          </w:p>
          <w:p w:rsidR="00D8572E" w:rsidRPr="00D8572E" w:rsidRDefault="00D57F39" w:rsidP="00D57F39">
            <w:pPr>
              <w:pStyle w:val="NormalWeb"/>
              <w:spacing w:before="120" w:beforeAutospacing="0" w:after="0" w:afterAutospacing="0"/>
              <w:ind w:left="142"/>
              <w:jc w:val="both"/>
            </w:pPr>
            <w:r>
              <w:lastRenderedPageBreak/>
              <w:t xml:space="preserve">3. </w:t>
            </w:r>
            <w:r w:rsidR="00D8572E" w:rsidRPr="00D8572E">
              <w:t>Hội đồng quản trị phải triệu tập Đại hội đồng cổ đông bất thường trong các trường hợp sau:</w:t>
            </w:r>
          </w:p>
          <w:p w:rsidR="00D8572E" w:rsidRPr="00D8572E" w:rsidRDefault="00D57F39" w:rsidP="00D57F39">
            <w:pPr>
              <w:pStyle w:val="NormalWeb"/>
              <w:spacing w:before="120" w:beforeAutospacing="0" w:after="0" w:afterAutospacing="0"/>
              <w:ind w:left="277" w:hanging="277"/>
              <w:jc w:val="both"/>
            </w:pPr>
            <w:r>
              <w:t xml:space="preserve">e. </w:t>
            </w:r>
            <w:r w:rsidR="00D8572E" w:rsidRPr="00D8572E">
              <w:t>Ban kiểm soát công ty yêu cầu triệu tập cuộc họp nếu Ban kiểm soát có lý do tin tưởng rằng các thành viên Hội đồng quản trị hoặc cán bộ quản lý cấp cao vi phạm nghiêm trọng các nghĩa vụ của họ theo Điều 165 Luật Doanh nghiệp hoặc Hội đồng quản trị công ty hành động hoặc có ý định hành động ngoài phạm vi quyền hạn của mình;</w:t>
            </w:r>
          </w:p>
          <w:p w:rsidR="00D8572E" w:rsidRPr="00D8572E" w:rsidRDefault="00D57F39" w:rsidP="00D57F39">
            <w:pPr>
              <w:pStyle w:val="NormalWeb"/>
              <w:spacing w:before="120" w:beforeAutospacing="0" w:after="0" w:afterAutospacing="0"/>
              <w:jc w:val="both"/>
            </w:pPr>
            <w:r>
              <w:t xml:space="preserve">4. </w:t>
            </w:r>
            <w:r w:rsidR="00D8572E" w:rsidRPr="00D8572E">
              <w:t>Triệu tập họp Đại hội đồng cổ đông bất thường</w:t>
            </w:r>
          </w:p>
          <w:p w:rsidR="00D8572E" w:rsidRDefault="00D8572E" w:rsidP="00D8572E">
            <w:pPr>
              <w:pStyle w:val="NormalWeb"/>
              <w:numPr>
                <w:ilvl w:val="0"/>
                <w:numId w:val="33"/>
              </w:numPr>
              <w:spacing w:before="120" w:beforeAutospacing="0" w:after="0" w:afterAutospacing="0"/>
              <w:ind w:left="182" w:hanging="182"/>
              <w:jc w:val="both"/>
              <w:rPr>
                <w:spacing w:val="-2"/>
              </w:rPr>
            </w:pPr>
            <w:r w:rsidRPr="00D8572E">
              <w:rPr>
                <w:spacing w:val="-2"/>
              </w:rPr>
              <w:t>Hội đồng quản trị phải triệu tập họp Đại hội đồng cổ đông trong thời hạn ba mươi (30) ngày kể từ ngày xảy ra trường hợp quy định tại Điểm c Khoản 3 Điều 13 hoặc nhận được yêu cầu triệu tập họp quy định tại Điểm d và Điểm e Khoản 3 Điều 13. Trường hợp Hội đồng quản trị không triệu tập họp Đại hội đồng cổ đông theo quy định thì Chủ tịch Hội đồng quản trị và các thành viên Hội đồng quản trị phải bồi thường thiệt hại phát sinh cho công ty;</w:t>
            </w:r>
          </w:p>
          <w:p w:rsidR="001F794E" w:rsidRPr="001F794E" w:rsidRDefault="001F794E" w:rsidP="001F794E">
            <w:pPr>
              <w:pStyle w:val="NormalWeb"/>
              <w:spacing w:before="120" w:beforeAutospacing="0" w:after="0" w:afterAutospacing="0"/>
              <w:ind w:left="182"/>
              <w:jc w:val="both"/>
              <w:rPr>
                <w:spacing w:val="-2"/>
                <w:sz w:val="14"/>
              </w:rPr>
            </w:pPr>
          </w:p>
          <w:p w:rsidR="00D8572E" w:rsidRDefault="00D8572E" w:rsidP="001F794E">
            <w:pPr>
              <w:pStyle w:val="NormalWeb"/>
              <w:numPr>
                <w:ilvl w:val="0"/>
                <w:numId w:val="33"/>
              </w:numPr>
              <w:spacing w:before="120" w:beforeAutospacing="0" w:after="0" w:afterAutospacing="0"/>
              <w:ind w:left="324" w:hanging="284"/>
              <w:jc w:val="both"/>
            </w:pPr>
            <w:r w:rsidRPr="00D8572E">
              <w:t>Trường hợp Hội đồng quản trị không triệu tập họp Đại hội đồng cổ đông theo quy định tại Điểm a Khoản 4 Điều 13 thì trong thời hạn ba mươi (30) ngày tiếp theo, Ban kiểm soát thay thế Hội đồng quản trị triệu tập họp Đại hội đồng cổ đông theo quy định Khoản 3 Điều 140 Luật Doanh nghiệp. Trường hợp Ban kiểm soát không triệu tập họp Đại hội đồng cổ đông theo quy định thì Ban kiểm soát phải bồi thường thiệt hại phát sinh cho công ty;</w:t>
            </w:r>
          </w:p>
          <w:p w:rsidR="00D8572E" w:rsidRPr="00D8572E" w:rsidRDefault="00D8572E" w:rsidP="00D8572E">
            <w:pPr>
              <w:pStyle w:val="NormalWeb"/>
              <w:numPr>
                <w:ilvl w:val="0"/>
                <w:numId w:val="33"/>
              </w:numPr>
              <w:spacing w:before="120" w:beforeAutospacing="0" w:after="0" w:afterAutospacing="0"/>
              <w:ind w:left="324" w:hanging="182"/>
              <w:jc w:val="both"/>
            </w:pPr>
            <w:r w:rsidRPr="00D8572E">
              <w:t xml:space="preserve">Trường hợp Ban kiểm soát không triệu tập họp Đại hội đồng cổ đông theo quy định tại Điểm b Khoản 4 Điều 13 thì trong thời hạn ba mươi (30) ngày tiếp theo, cổ đông, nhóm cổ đông có yêu cầu quy định tại Điểm d Khoản 3 Điều này có quyền thay thế Hội đồng quản trị, Ban kiểm soát triệu tập họp Đại </w:t>
            </w:r>
            <w:r w:rsidRPr="00D8572E">
              <w:lastRenderedPageBreak/>
              <w:t>hội đồng cổ đông theo quy định Khoản 4 Điều 140 Luật Doanh nghiệp.</w:t>
            </w:r>
          </w:p>
          <w:p w:rsidR="00D8572E" w:rsidRPr="00D8572E" w:rsidRDefault="00D8572E" w:rsidP="00C64C1E">
            <w:pPr>
              <w:pStyle w:val="NormalWeb"/>
              <w:spacing w:before="120" w:beforeAutospacing="0" w:after="0" w:afterAutospacing="0"/>
              <w:ind w:left="277"/>
              <w:jc w:val="both"/>
            </w:pPr>
            <w:r w:rsidRPr="00D8572E">
              <w:t>Trong trường hợp này, cổ đông hoặc nhóm cổ đông triệu tập họp Đại hội đồng cổ đông có quyền đề nghị cơ quan đăng ký kinh doanh giám sát trình tự, thủ tục triệu tập, tiến hành họp và ra quyết định của Đại hội đồng cổ đông. Tất cả chi phí cho việc triệu tập và tiến hành họp Đại hội đồng cổ đông được công ty hoàn lại. Chi phí này không bao gồm những chi phí do cổ đông chi tiêu khi tham dự Đại hội đồng cổ đông, kể cả chi phí ăn ở và đi lại.</w:t>
            </w:r>
          </w:p>
          <w:p w:rsidR="00A53CEC" w:rsidRPr="00D8572E" w:rsidRDefault="00A53CEC" w:rsidP="00D8572E">
            <w:pPr>
              <w:pStyle w:val="Heading1"/>
              <w:tabs>
                <w:tab w:val="clear" w:pos="680"/>
                <w:tab w:val="num" w:pos="720"/>
              </w:tabs>
              <w:spacing w:before="120" w:after="0"/>
              <w:ind w:left="324" w:hanging="182"/>
              <w:jc w:val="both"/>
              <w:rPr>
                <w:rFonts w:ascii="Times New Roman" w:hAnsi="Times New Roman" w:cs="Times New Roman"/>
                <w:bCs w:val="0"/>
                <w:sz w:val="24"/>
                <w:szCs w:val="24"/>
              </w:rPr>
            </w:pPr>
          </w:p>
        </w:tc>
        <w:tc>
          <w:tcPr>
            <w:tcW w:w="3150" w:type="dxa"/>
          </w:tcPr>
          <w:p w:rsidR="004610C1" w:rsidRDefault="004610C1" w:rsidP="00D8572E">
            <w:pPr>
              <w:spacing w:before="120" w:after="0" w:line="240" w:lineRule="auto"/>
              <w:jc w:val="both"/>
              <w:rPr>
                <w:rFonts w:ascii="Times New Roman" w:hAnsi="Times New Roman"/>
                <w:b/>
                <w:sz w:val="24"/>
                <w:szCs w:val="24"/>
              </w:rPr>
            </w:pPr>
          </w:p>
          <w:p w:rsidR="00D8572E" w:rsidRDefault="00D8572E" w:rsidP="00D8572E">
            <w:pPr>
              <w:spacing w:before="120" w:after="0" w:line="240" w:lineRule="auto"/>
              <w:jc w:val="both"/>
              <w:rPr>
                <w:rFonts w:ascii="Times New Roman" w:hAnsi="Times New Roman"/>
                <w:b/>
                <w:sz w:val="24"/>
                <w:szCs w:val="24"/>
              </w:rPr>
            </w:pPr>
            <w:r>
              <w:rPr>
                <w:rFonts w:ascii="Times New Roman" w:hAnsi="Times New Roman"/>
                <w:b/>
                <w:sz w:val="24"/>
                <w:szCs w:val="24"/>
              </w:rPr>
              <w:t>Thay đổi Khoản 1, Điều 13</w:t>
            </w:r>
          </w:p>
          <w:p w:rsidR="00D8572E" w:rsidRDefault="00D8572E" w:rsidP="00D8572E">
            <w:pPr>
              <w:spacing w:before="120" w:after="0" w:line="240" w:lineRule="auto"/>
              <w:jc w:val="both"/>
              <w:rPr>
                <w:rFonts w:ascii="Times New Roman" w:hAnsi="Times New Roman"/>
                <w:b/>
                <w:sz w:val="24"/>
                <w:szCs w:val="24"/>
              </w:rPr>
            </w:pPr>
          </w:p>
          <w:p w:rsidR="00D8572E" w:rsidRDefault="00D8572E" w:rsidP="00D8572E">
            <w:pPr>
              <w:spacing w:before="120" w:after="0" w:line="240" w:lineRule="auto"/>
              <w:jc w:val="both"/>
              <w:rPr>
                <w:rFonts w:ascii="Times New Roman" w:hAnsi="Times New Roman"/>
                <w:b/>
                <w:sz w:val="24"/>
                <w:szCs w:val="24"/>
              </w:rPr>
            </w:pPr>
          </w:p>
          <w:p w:rsidR="00D8572E" w:rsidRDefault="00D8572E" w:rsidP="00D8572E">
            <w:pPr>
              <w:spacing w:before="120" w:after="0" w:line="240" w:lineRule="auto"/>
              <w:jc w:val="both"/>
              <w:rPr>
                <w:rFonts w:ascii="Times New Roman" w:hAnsi="Times New Roman"/>
                <w:b/>
                <w:sz w:val="24"/>
                <w:szCs w:val="24"/>
              </w:rPr>
            </w:pPr>
          </w:p>
          <w:p w:rsidR="00D8572E" w:rsidRDefault="00D8572E" w:rsidP="00D8572E">
            <w:pPr>
              <w:spacing w:before="120" w:after="0" w:line="240" w:lineRule="auto"/>
              <w:jc w:val="both"/>
              <w:rPr>
                <w:rFonts w:ascii="Times New Roman" w:hAnsi="Times New Roman"/>
                <w:b/>
                <w:sz w:val="24"/>
                <w:szCs w:val="24"/>
              </w:rPr>
            </w:pPr>
          </w:p>
          <w:p w:rsidR="00D8572E" w:rsidRDefault="00D8572E" w:rsidP="00D8572E">
            <w:pPr>
              <w:spacing w:before="120" w:after="0" w:line="240" w:lineRule="auto"/>
              <w:jc w:val="both"/>
              <w:rPr>
                <w:rFonts w:ascii="Times New Roman" w:hAnsi="Times New Roman"/>
                <w:b/>
                <w:sz w:val="24"/>
                <w:szCs w:val="24"/>
              </w:rPr>
            </w:pPr>
          </w:p>
          <w:p w:rsidR="00D8572E" w:rsidRDefault="00D8572E" w:rsidP="00D8572E">
            <w:pPr>
              <w:spacing w:before="120" w:after="0" w:line="240" w:lineRule="auto"/>
              <w:jc w:val="both"/>
              <w:rPr>
                <w:rFonts w:ascii="Times New Roman" w:hAnsi="Times New Roman"/>
                <w:b/>
                <w:sz w:val="24"/>
                <w:szCs w:val="24"/>
              </w:rPr>
            </w:pPr>
          </w:p>
          <w:p w:rsidR="00D8572E" w:rsidRDefault="00D8572E" w:rsidP="00D8572E">
            <w:pPr>
              <w:spacing w:before="120" w:after="0" w:line="240" w:lineRule="auto"/>
              <w:jc w:val="both"/>
              <w:rPr>
                <w:rFonts w:ascii="Times New Roman" w:hAnsi="Times New Roman"/>
                <w:b/>
                <w:sz w:val="24"/>
                <w:szCs w:val="24"/>
              </w:rPr>
            </w:pPr>
          </w:p>
          <w:p w:rsidR="00D8572E" w:rsidRDefault="00D8572E" w:rsidP="00D8572E">
            <w:pPr>
              <w:spacing w:before="120" w:after="0" w:line="240" w:lineRule="auto"/>
              <w:jc w:val="both"/>
              <w:rPr>
                <w:rFonts w:ascii="Times New Roman" w:hAnsi="Times New Roman"/>
                <w:b/>
                <w:sz w:val="24"/>
                <w:szCs w:val="24"/>
              </w:rPr>
            </w:pPr>
            <w:r>
              <w:rPr>
                <w:rFonts w:ascii="Times New Roman" w:hAnsi="Times New Roman"/>
                <w:b/>
                <w:sz w:val="24"/>
                <w:szCs w:val="24"/>
              </w:rPr>
              <w:t>Thay đổi Điểm e, Khoản 3, Điều 13</w:t>
            </w:r>
          </w:p>
          <w:p w:rsidR="00D8572E" w:rsidRDefault="00D8572E" w:rsidP="00D8572E">
            <w:pPr>
              <w:spacing w:before="120" w:after="0" w:line="240" w:lineRule="auto"/>
              <w:jc w:val="both"/>
              <w:rPr>
                <w:rFonts w:ascii="Times New Roman" w:hAnsi="Times New Roman"/>
                <w:b/>
                <w:sz w:val="24"/>
                <w:szCs w:val="24"/>
              </w:rPr>
            </w:pPr>
          </w:p>
          <w:p w:rsidR="00D8572E" w:rsidRDefault="00D8572E" w:rsidP="00D8572E">
            <w:pPr>
              <w:spacing w:before="120" w:after="0" w:line="240" w:lineRule="auto"/>
              <w:jc w:val="both"/>
              <w:rPr>
                <w:rFonts w:ascii="Times New Roman" w:hAnsi="Times New Roman"/>
                <w:b/>
                <w:sz w:val="24"/>
                <w:szCs w:val="24"/>
              </w:rPr>
            </w:pPr>
          </w:p>
          <w:p w:rsidR="00D57F39" w:rsidRDefault="00D57F39" w:rsidP="00D8572E">
            <w:pPr>
              <w:spacing w:before="120" w:after="0" w:line="240" w:lineRule="auto"/>
              <w:jc w:val="both"/>
              <w:rPr>
                <w:rFonts w:ascii="Times New Roman" w:hAnsi="Times New Roman"/>
                <w:b/>
                <w:sz w:val="24"/>
                <w:szCs w:val="24"/>
              </w:rPr>
            </w:pPr>
          </w:p>
          <w:p w:rsidR="00D8572E" w:rsidRDefault="001F794E" w:rsidP="00D8572E">
            <w:pPr>
              <w:spacing w:before="120" w:after="0" w:line="240" w:lineRule="auto"/>
              <w:jc w:val="both"/>
              <w:rPr>
                <w:rFonts w:ascii="Times New Roman" w:hAnsi="Times New Roman"/>
                <w:b/>
                <w:sz w:val="24"/>
                <w:szCs w:val="24"/>
              </w:rPr>
            </w:pPr>
            <w:r>
              <w:rPr>
                <w:rFonts w:ascii="Times New Roman" w:hAnsi="Times New Roman"/>
                <w:b/>
                <w:sz w:val="24"/>
                <w:szCs w:val="24"/>
              </w:rPr>
              <w:t>Thay đổi Khoản 4, Điều 13</w:t>
            </w:r>
          </w:p>
          <w:p w:rsidR="00D57F39" w:rsidRDefault="00D57F39" w:rsidP="00D8572E">
            <w:pPr>
              <w:spacing w:before="120" w:after="0" w:line="240" w:lineRule="auto"/>
              <w:jc w:val="both"/>
              <w:rPr>
                <w:rFonts w:ascii="Times New Roman" w:hAnsi="Times New Roman"/>
                <w:b/>
                <w:sz w:val="24"/>
                <w:szCs w:val="24"/>
              </w:rPr>
            </w:pPr>
          </w:p>
          <w:p w:rsidR="00D57F39" w:rsidRDefault="00D57F39" w:rsidP="00D8572E">
            <w:pPr>
              <w:spacing w:before="120" w:after="0" w:line="240" w:lineRule="auto"/>
              <w:jc w:val="both"/>
              <w:rPr>
                <w:rFonts w:ascii="Times New Roman" w:hAnsi="Times New Roman"/>
                <w:b/>
                <w:sz w:val="24"/>
                <w:szCs w:val="24"/>
              </w:rPr>
            </w:pPr>
          </w:p>
          <w:p w:rsidR="00D57F39" w:rsidRDefault="00D57F39" w:rsidP="00D8572E">
            <w:pPr>
              <w:spacing w:before="120" w:after="0" w:line="240" w:lineRule="auto"/>
              <w:jc w:val="both"/>
              <w:rPr>
                <w:rFonts w:ascii="Times New Roman" w:hAnsi="Times New Roman"/>
                <w:b/>
                <w:sz w:val="24"/>
                <w:szCs w:val="24"/>
              </w:rPr>
            </w:pPr>
          </w:p>
          <w:p w:rsidR="00D57F39" w:rsidRDefault="00D57F39" w:rsidP="00D8572E">
            <w:pPr>
              <w:spacing w:before="120" w:after="0" w:line="240" w:lineRule="auto"/>
              <w:jc w:val="both"/>
              <w:rPr>
                <w:rFonts w:ascii="Times New Roman" w:hAnsi="Times New Roman"/>
                <w:b/>
                <w:sz w:val="24"/>
                <w:szCs w:val="24"/>
              </w:rPr>
            </w:pPr>
          </w:p>
          <w:p w:rsidR="00D57F39" w:rsidRDefault="00D57F39" w:rsidP="00D8572E">
            <w:pPr>
              <w:spacing w:before="120" w:after="0" w:line="240" w:lineRule="auto"/>
              <w:jc w:val="both"/>
              <w:rPr>
                <w:rFonts w:ascii="Times New Roman" w:hAnsi="Times New Roman"/>
                <w:b/>
                <w:sz w:val="24"/>
                <w:szCs w:val="24"/>
              </w:rPr>
            </w:pPr>
          </w:p>
          <w:p w:rsidR="00D57F39" w:rsidRDefault="00D57F39" w:rsidP="00D8572E">
            <w:pPr>
              <w:spacing w:before="120" w:after="0" w:line="240" w:lineRule="auto"/>
              <w:jc w:val="both"/>
              <w:rPr>
                <w:rFonts w:ascii="Times New Roman" w:hAnsi="Times New Roman"/>
                <w:b/>
                <w:sz w:val="24"/>
                <w:szCs w:val="24"/>
              </w:rPr>
            </w:pPr>
          </w:p>
          <w:p w:rsidR="00D57F39" w:rsidRDefault="00D57F39" w:rsidP="00D8572E">
            <w:pPr>
              <w:spacing w:before="120" w:after="0" w:line="240" w:lineRule="auto"/>
              <w:jc w:val="both"/>
              <w:rPr>
                <w:rFonts w:ascii="Times New Roman" w:hAnsi="Times New Roman"/>
                <w:b/>
                <w:sz w:val="24"/>
                <w:szCs w:val="24"/>
              </w:rPr>
            </w:pPr>
          </w:p>
          <w:p w:rsidR="00D57F39" w:rsidRDefault="00D57F39" w:rsidP="00D8572E">
            <w:pPr>
              <w:spacing w:before="120" w:after="0" w:line="240" w:lineRule="auto"/>
              <w:jc w:val="both"/>
              <w:rPr>
                <w:rFonts w:ascii="Times New Roman" w:hAnsi="Times New Roman"/>
                <w:b/>
                <w:sz w:val="24"/>
                <w:szCs w:val="24"/>
              </w:rPr>
            </w:pPr>
          </w:p>
          <w:p w:rsidR="00D57F39" w:rsidRDefault="00D57F39" w:rsidP="00D8572E">
            <w:pPr>
              <w:spacing w:before="120" w:after="0" w:line="240" w:lineRule="auto"/>
              <w:jc w:val="both"/>
              <w:rPr>
                <w:rFonts w:ascii="Times New Roman" w:hAnsi="Times New Roman"/>
                <w:b/>
                <w:sz w:val="24"/>
                <w:szCs w:val="24"/>
              </w:rPr>
            </w:pPr>
          </w:p>
          <w:p w:rsidR="00D57F39" w:rsidRDefault="00D57F39" w:rsidP="00D8572E">
            <w:pPr>
              <w:spacing w:before="120" w:after="0" w:line="240" w:lineRule="auto"/>
              <w:jc w:val="both"/>
              <w:rPr>
                <w:rFonts w:ascii="Times New Roman" w:hAnsi="Times New Roman"/>
                <w:b/>
                <w:sz w:val="24"/>
                <w:szCs w:val="24"/>
              </w:rPr>
            </w:pPr>
          </w:p>
          <w:p w:rsidR="00D57F39" w:rsidRDefault="00D57F39" w:rsidP="00D8572E">
            <w:pPr>
              <w:spacing w:before="120" w:after="0" w:line="240" w:lineRule="auto"/>
              <w:jc w:val="both"/>
              <w:rPr>
                <w:rFonts w:ascii="Times New Roman" w:hAnsi="Times New Roman"/>
                <w:b/>
                <w:sz w:val="24"/>
                <w:szCs w:val="24"/>
              </w:rPr>
            </w:pPr>
          </w:p>
          <w:p w:rsidR="00D57F39" w:rsidRDefault="00D57F39" w:rsidP="00D8572E">
            <w:pPr>
              <w:spacing w:before="120" w:after="0" w:line="240" w:lineRule="auto"/>
              <w:jc w:val="both"/>
              <w:rPr>
                <w:rFonts w:ascii="Times New Roman" w:hAnsi="Times New Roman"/>
                <w:b/>
                <w:sz w:val="24"/>
                <w:szCs w:val="24"/>
              </w:rPr>
            </w:pPr>
          </w:p>
          <w:p w:rsidR="00D57F39" w:rsidRDefault="00D57F39" w:rsidP="00D8572E">
            <w:pPr>
              <w:spacing w:before="120" w:after="0" w:line="240" w:lineRule="auto"/>
              <w:jc w:val="both"/>
              <w:rPr>
                <w:rFonts w:ascii="Times New Roman" w:hAnsi="Times New Roman"/>
                <w:b/>
                <w:sz w:val="24"/>
                <w:szCs w:val="24"/>
              </w:rPr>
            </w:pPr>
          </w:p>
          <w:p w:rsidR="00D57F39" w:rsidRDefault="00D57F39" w:rsidP="00D8572E">
            <w:pPr>
              <w:spacing w:before="120" w:after="0" w:line="240" w:lineRule="auto"/>
              <w:jc w:val="both"/>
              <w:rPr>
                <w:rFonts w:ascii="Times New Roman" w:hAnsi="Times New Roman"/>
                <w:b/>
                <w:sz w:val="24"/>
                <w:szCs w:val="24"/>
              </w:rPr>
            </w:pPr>
          </w:p>
          <w:p w:rsidR="00C64C1E" w:rsidRDefault="00C64C1E" w:rsidP="00D8572E">
            <w:pPr>
              <w:spacing w:before="120" w:after="0" w:line="240" w:lineRule="auto"/>
              <w:jc w:val="both"/>
              <w:rPr>
                <w:rFonts w:ascii="Times New Roman" w:hAnsi="Times New Roman"/>
                <w:b/>
                <w:sz w:val="24"/>
                <w:szCs w:val="24"/>
              </w:rPr>
            </w:pPr>
          </w:p>
          <w:p w:rsidR="00C64C1E" w:rsidRDefault="00C64C1E" w:rsidP="00D8572E">
            <w:pPr>
              <w:spacing w:before="120" w:after="0" w:line="240" w:lineRule="auto"/>
              <w:jc w:val="both"/>
              <w:rPr>
                <w:rFonts w:ascii="Times New Roman" w:hAnsi="Times New Roman"/>
                <w:b/>
                <w:sz w:val="24"/>
                <w:szCs w:val="24"/>
              </w:rPr>
            </w:pPr>
          </w:p>
          <w:p w:rsidR="00C64C1E" w:rsidRDefault="00C64C1E" w:rsidP="00D8572E">
            <w:pPr>
              <w:spacing w:before="120" w:after="0" w:line="240" w:lineRule="auto"/>
              <w:jc w:val="both"/>
              <w:rPr>
                <w:rFonts w:ascii="Times New Roman" w:hAnsi="Times New Roman"/>
                <w:b/>
                <w:sz w:val="24"/>
                <w:szCs w:val="24"/>
              </w:rPr>
            </w:pPr>
          </w:p>
          <w:p w:rsidR="00C64C1E" w:rsidRDefault="00C64C1E" w:rsidP="00D8572E">
            <w:pPr>
              <w:spacing w:before="120" w:after="0" w:line="240" w:lineRule="auto"/>
              <w:jc w:val="both"/>
              <w:rPr>
                <w:rFonts w:ascii="Times New Roman" w:hAnsi="Times New Roman"/>
                <w:b/>
                <w:sz w:val="24"/>
                <w:szCs w:val="24"/>
              </w:rPr>
            </w:pPr>
          </w:p>
          <w:p w:rsidR="00C64C1E" w:rsidRDefault="00C64C1E" w:rsidP="00D8572E">
            <w:pPr>
              <w:spacing w:before="120" w:after="0" w:line="240" w:lineRule="auto"/>
              <w:jc w:val="both"/>
              <w:rPr>
                <w:rFonts w:ascii="Times New Roman" w:hAnsi="Times New Roman"/>
                <w:b/>
                <w:sz w:val="24"/>
                <w:szCs w:val="24"/>
              </w:rPr>
            </w:pPr>
          </w:p>
          <w:p w:rsidR="00C64C1E" w:rsidRDefault="00C64C1E" w:rsidP="00D8572E">
            <w:pPr>
              <w:spacing w:before="120" w:after="0" w:line="240" w:lineRule="auto"/>
              <w:jc w:val="both"/>
              <w:rPr>
                <w:rFonts w:ascii="Times New Roman" w:hAnsi="Times New Roman"/>
                <w:b/>
                <w:sz w:val="24"/>
                <w:szCs w:val="24"/>
              </w:rPr>
            </w:pPr>
          </w:p>
          <w:p w:rsidR="00C64C1E" w:rsidRDefault="00C64C1E" w:rsidP="00D8572E">
            <w:pPr>
              <w:spacing w:before="120" w:after="0" w:line="240" w:lineRule="auto"/>
              <w:jc w:val="both"/>
              <w:rPr>
                <w:rFonts w:ascii="Times New Roman" w:hAnsi="Times New Roman"/>
                <w:b/>
                <w:sz w:val="24"/>
                <w:szCs w:val="24"/>
              </w:rPr>
            </w:pPr>
          </w:p>
          <w:p w:rsidR="00C64C1E" w:rsidRDefault="00C64C1E" w:rsidP="00D8572E">
            <w:pPr>
              <w:spacing w:before="120" w:after="0" w:line="240" w:lineRule="auto"/>
              <w:jc w:val="both"/>
              <w:rPr>
                <w:rFonts w:ascii="Times New Roman" w:hAnsi="Times New Roman"/>
                <w:b/>
                <w:sz w:val="24"/>
                <w:szCs w:val="24"/>
              </w:rPr>
            </w:pPr>
          </w:p>
          <w:p w:rsidR="00D57F39" w:rsidRPr="00A53CEC" w:rsidRDefault="00D57F39" w:rsidP="00D8572E">
            <w:pPr>
              <w:spacing w:before="120" w:after="0" w:line="240" w:lineRule="auto"/>
              <w:jc w:val="both"/>
              <w:rPr>
                <w:rFonts w:ascii="Times New Roman" w:hAnsi="Times New Roman"/>
                <w:b/>
                <w:sz w:val="24"/>
                <w:szCs w:val="24"/>
              </w:rPr>
            </w:pPr>
          </w:p>
        </w:tc>
      </w:tr>
      <w:tr w:rsidR="00695D5C" w:rsidRPr="005F1C80" w:rsidTr="00A839B4">
        <w:tc>
          <w:tcPr>
            <w:tcW w:w="525" w:type="dxa"/>
          </w:tcPr>
          <w:p w:rsidR="00695D5C" w:rsidRDefault="00B2437C" w:rsidP="00695D5C">
            <w:pPr>
              <w:spacing w:after="0" w:line="240" w:lineRule="auto"/>
              <w:jc w:val="both"/>
              <w:rPr>
                <w:rFonts w:ascii="Times New Roman" w:hAnsi="Times New Roman"/>
                <w:b/>
                <w:sz w:val="24"/>
                <w:szCs w:val="24"/>
              </w:rPr>
            </w:pPr>
            <w:r w:rsidRPr="00B2437C">
              <w:rPr>
                <w:rFonts w:ascii="Times New Roman" w:hAnsi="Times New Roman"/>
                <w:b/>
                <w:sz w:val="24"/>
                <w:szCs w:val="24"/>
              </w:rPr>
              <w:lastRenderedPageBreak/>
              <w:t>7</w:t>
            </w:r>
          </w:p>
          <w:p w:rsidR="00B2437C" w:rsidRDefault="00B2437C" w:rsidP="00695D5C">
            <w:pPr>
              <w:spacing w:after="0" w:line="240" w:lineRule="auto"/>
              <w:jc w:val="both"/>
              <w:rPr>
                <w:rFonts w:ascii="Times New Roman" w:hAnsi="Times New Roman"/>
                <w:b/>
                <w:sz w:val="24"/>
                <w:szCs w:val="24"/>
              </w:rPr>
            </w:pPr>
          </w:p>
          <w:p w:rsidR="00B2437C" w:rsidRDefault="00B2437C" w:rsidP="00695D5C">
            <w:pPr>
              <w:spacing w:after="0" w:line="240" w:lineRule="auto"/>
              <w:jc w:val="both"/>
              <w:rPr>
                <w:rFonts w:ascii="Times New Roman" w:hAnsi="Times New Roman"/>
                <w:b/>
                <w:sz w:val="24"/>
                <w:szCs w:val="24"/>
              </w:rPr>
            </w:pPr>
          </w:p>
          <w:p w:rsidR="00B2437C" w:rsidRDefault="00B2437C" w:rsidP="00695D5C">
            <w:pPr>
              <w:spacing w:after="0" w:line="240" w:lineRule="auto"/>
              <w:jc w:val="both"/>
              <w:rPr>
                <w:rFonts w:ascii="Times New Roman" w:hAnsi="Times New Roman"/>
                <w:b/>
                <w:sz w:val="24"/>
                <w:szCs w:val="24"/>
              </w:rPr>
            </w:pPr>
          </w:p>
          <w:p w:rsidR="00B2437C" w:rsidRDefault="00B2437C" w:rsidP="00695D5C">
            <w:pPr>
              <w:spacing w:after="0" w:line="240" w:lineRule="auto"/>
              <w:jc w:val="both"/>
              <w:rPr>
                <w:rFonts w:ascii="Times New Roman" w:hAnsi="Times New Roman"/>
                <w:b/>
                <w:sz w:val="24"/>
                <w:szCs w:val="24"/>
              </w:rPr>
            </w:pPr>
          </w:p>
          <w:p w:rsidR="00B2437C" w:rsidRDefault="00B2437C" w:rsidP="00695D5C">
            <w:pPr>
              <w:spacing w:after="0" w:line="240" w:lineRule="auto"/>
              <w:jc w:val="both"/>
              <w:rPr>
                <w:rFonts w:ascii="Times New Roman" w:hAnsi="Times New Roman"/>
                <w:b/>
                <w:sz w:val="24"/>
                <w:szCs w:val="24"/>
              </w:rPr>
            </w:pPr>
          </w:p>
          <w:p w:rsidR="00B2437C" w:rsidRDefault="00B2437C" w:rsidP="00695D5C">
            <w:pPr>
              <w:spacing w:after="0" w:line="240" w:lineRule="auto"/>
              <w:jc w:val="both"/>
              <w:rPr>
                <w:rFonts w:ascii="Times New Roman" w:hAnsi="Times New Roman"/>
                <w:b/>
                <w:sz w:val="24"/>
                <w:szCs w:val="24"/>
              </w:rPr>
            </w:pPr>
          </w:p>
          <w:p w:rsidR="00B2437C" w:rsidRDefault="00B2437C" w:rsidP="00695D5C">
            <w:pPr>
              <w:spacing w:after="0" w:line="240" w:lineRule="auto"/>
              <w:jc w:val="both"/>
              <w:rPr>
                <w:rFonts w:ascii="Times New Roman" w:hAnsi="Times New Roman"/>
                <w:b/>
                <w:sz w:val="24"/>
                <w:szCs w:val="24"/>
              </w:rPr>
            </w:pPr>
          </w:p>
          <w:p w:rsidR="00B2437C" w:rsidRDefault="00B2437C" w:rsidP="00695D5C">
            <w:pPr>
              <w:spacing w:after="0" w:line="240" w:lineRule="auto"/>
              <w:jc w:val="both"/>
              <w:rPr>
                <w:rFonts w:ascii="Times New Roman" w:hAnsi="Times New Roman"/>
                <w:b/>
                <w:sz w:val="24"/>
                <w:szCs w:val="24"/>
              </w:rPr>
            </w:pPr>
          </w:p>
          <w:p w:rsidR="00B2437C" w:rsidRDefault="00B2437C" w:rsidP="00695D5C">
            <w:pPr>
              <w:spacing w:after="0" w:line="240" w:lineRule="auto"/>
              <w:jc w:val="both"/>
              <w:rPr>
                <w:rFonts w:ascii="Times New Roman" w:hAnsi="Times New Roman"/>
                <w:b/>
                <w:sz w:val="24"/>
                <w:szCs w:val="24"/>
              </w:rPr>
            </w:pPr>
          </w:p>
          <w:p w:rsidR="00B2437C" w:rsidRDefault="00B2437C" w:rsidP="00695D5C">
            <w:pPr>
              <w:spacing w:after="0" w:line="240" w:lineRule="auto"/>
              <w:jc w:val="both"/>
              <w:rPr>
                <w:rFonts w:ascii="Times New Roman" w:hAnsi="Times New Roman"/>
                <w:b/>
                <w:sz w:val="24"/>
                <w:szCs w:val="24"/>
              </w:rPr>
            </w:pPr>
          </w:p>
          <w:p w:rsidR="00B2437C" w:rsidRDefault="00B2437C" w:rsidP="00695D5C">
            <w:pPr>
              <w:spacing w:after="0" w:line="240" w:lineRule="auto"/>
              <w:jc w:val="both"/>
              <w:rPr>
                <w:rFonts w:ascii="Times New Roman" w:hAnsi="Times New Roman"/>
                <w:b/>
                <w:sz w:val="24"/>
                <w:szCs w:val="24"/>
              </w:rPr>
            </w:pPr>
          </w:p>
          <w:p w:rsidR="00B2437C" w:rsidRDefault="00B2437C" w:rsidP="00695D5C">
            <w:pPr>
              <w:spacing w:after="0" w:line="240" w:lineRule="auto"/>
              <w:jc w:val="both"/>
              <w:rPr>
                <w:rFonts w:ascii="Times New Roman" w:hAnsi="Times New Roman"/>
                <w:b/>
                <w:sz w:val="24"/>
                <w:szCs w:val="24"/>
              </w:rPr>
            </w:pPr>
          </w:p>
          <w:p w:rsidR="00B2437C" w:rsidRDefault="00B2437C" w:rsidP="00695D5C">
            <w:pPr>
              <w:spacing w:after="0" w:line="240" w:lineRule="auto"/>
              <w:jc w:val="both"/>
              <w:rPr>
                <w:rFonts w:ascii="Times New Roman" w:hAnsi="Times New Roman"/>
                <w:b/>
                <w:sz w:val="24"/>
                <w:szCs w:val="24"/>
              </w:rPr>
            </w:pPr>
          </w:p>
          <w:p w:rsidR="00B2437C" w:rsidRDefault="00B2437C" w:rsidP="00695D5C">
            <w:pPr>
              <w:spacing w:after="0" w:line="240" w:lineRule="auto"/>
              <w:jc w:val="both"/>
              <w:rPr>
                <w:rFonts w:ascii="Times New Roman" w:hAnsi="Times New Roman"/>
                <w:b/>
                <w:sz w:val="24"/>
                <w:szCs w:val="24"/>
              </w:rPr>
            </w:pPr>
          </w:p>
          <w:p w:rsidR="00B2437C" w:rsidRDefault="00B2437C" w:rsidP="00695D5C">
            <w:pPr>
              <w:spacing w:after="0" w:line="240" w:lineRule="auto"/>
              <w:jc w:val="both"/>
              <w:rPr>
                <w:rFonts w:ascii="Times New Roman" w:hAnsi="Times New Roman"/>
                <w:b/>
                <w:sz w:val="24"/>
                <w:szCs w:val="24"/>
              </w:rPr>
            </w:pPr>
          </w:p>
          <w:p w:rsidR="00B2437C" w:rsidRDefault="00B2437C" w:rsidP="00695D5C">
            <w:pPr>
              <w:spacing w:after="0" w:line="240" w:lineRule="auto"/>
              <w:jc w:val="both"/>
              <w:rPr>
                <w:rFonts w:ascii="Times New Roman" w:hAnsi="Times New Roman"/>
                <w:b/>
                <w:sz w:val="24"/>
                <w:szCs w:val="24"/>
              </w:rPr>
            </w:pPr>
          </w:p>
          <w:p w:rsidR="00B2437C" w:rsidRDefault="00B2437C" w:rsidP="00695D5C">
            <w:pPr>
              <w:spacing w:after="0" w:line="240" w:lineRule="auto"/>
              <w:jc w:val="both"/>
              <w:rPr>
                <w:rFonts w:ascii="Times New Roman" w:hAnsi="Times New Roman"/>
                <w:b/>
                <w:sz w:val="24"/>
                <w:szCs w:val="24"/>
              </w:rPr>
            </w:pPr>
          </w:p>
          <w:p w:rsidR="00B2437C" w:rsidRPr="00B2437C" w:rsidRDefault="00B2437C" w:rsidP="00695D5C">
            <w:pPr>
              <w:spacing w:after="0" w:line="240" w:lineRule="auto"/>
              <w:jc w:val="both"/>
              <w:rPr>
                <w:rFonts w:ascii="Times New Roman" w:hAnsi="Times New Roman"/>
                <w:b/>
                <w:sz w:val="24"/>
                <w:szCs w:val="24"/>
              </w:rPr>
            </w:pPr>
          </w:p>
        </w:tc>
        <w:tc>
          <w:tcPr>
            <w:tcW w:w="6120" w:type="dxa"/>
          </w:tcPr>
          <w:p w:rsidR="00695D5C" w:rsidRPr="005F1C80" w:rsidRDefault="00695D5C" w:rsidP="00695D5C">
            <w:pPr>
              <w:pStyle w:val="NormalWeb"/>
              <w:spacing w:before="120" w:beforeAutospacing="0" w:after="0" w:afterAutospacing="0"/>
              <w:jc w:val="both"/>
              <w:rPr>
                <w:b/>
              </w:rPr>
            </w:pPr>
            <w:bookmarkStart w:id="6" w:name="_Toc357153638"/>
            <w:r w:rsidRPr="005F1C80">
              <w:rPr>
                <w:b/>
                <w:bCs/>
              </w:rPr>
              <w:t xml:space="preserve">Điều 14. </w:t>
            </w:r>
            <w:r w:rsidRPr="005F1C80">
              <w:rPr>
                <w:b/>
              </w:rPr>
              <w:t>Quyền</w:t>
            </w:r>
            <w:r w:rsidRPr="005F1C80">
              <w:rPr>
                <w:b/>
                <w:bCs/>
              </w:rPr>
              <w:t xml:space="preserve"> và nhiệm vụ của Đại hội đồng cổ đông</w:t>
            </w:r>
            <w:bookmarkEnd w:id="6"/>
          </w:p>
          <w:p w:rsidR="00695D5C" w:rsidRPr="005F1C80" w:rsidRDefault="00695D5C" w:rsidP="00C64C1E">
            <w:pPr>
              <w:pStyle w:val="NormalWeb"/>
              <w:spacing w:before="120" w:beforeAutospacing="0" w:after="0" w:afterAutospacing="0"/>
              <w:ind w:left="252" w:hanging="360"/>
              <w:jc w:val="both"/>
            </w:pPr>
            <w:r>
              <w:t xml:space="preserve">2. </w:t>
            </w:r>
            <w:r w:rsidRPr="005F1C80">
              <w:t>Đại hội đồng cổ đông thường niên và bất thường thông qua quyết định về các vấn đề sau:</w:t>
            </w:r>
          </w:p>
          <w:p w:rsidR="00695D5C" w:rsidRDefault="00695D5C" w:rsidP="00C64C1E">
            <w:pPr>
              <w:pStyle w:val="NormalWeb"/>
              <w:spacing w:before="120" w:beforeAutospacing="0" w:after="0" w:afterAutospacing="0"/>
              <w:ind w:left="252" w:hanging="360"/>
              <w:jc w:val="both"/>
            </w:pPr>
            <w:r>
              <w:t xml:space="preserve">n. </w:t>
            </w:r>
            <w:r w:rsidRPr="005F1C80">
              <w:t>Công ty hoặc các chi nhánh của Công ty ký kết hợp đồng với những người được quy định tại Khoản 1 Điều 162 Luật Doanh nghiệp với giá trị bằng hoặc lớn hơn 35% tổng giá trị tài sản của Công ty và các chi nhánh của Công ty được ghi trong báo cáo tài chính gần nhất được kiểm toán;</w:t>
            </w:r>
          </w:p>
          <w:p w:rsidR="00695D5C" w:rsidRDefault="00695D5C" w:rsidP="00695D5C">
            <w:pPr>
              <w:pStyle w:val="NormalWeb"/>
              <w:spacing w:before="120" w:beforeAutospacing="0" w:after="0" w:afterAutospacing="0"/>
              <w:jc w:val="both"/>
            </w:pPr>
          </w:p>
          <w:p w:rsidR="00695D5C" w:rsidRDefault="00695D5C" w:rsidP="00695D5C">
            <w:pPr>
              <w:pStyle w:val="NormalWeb"/>
              <w:spacing w:before="120" w:beforeAutospacing="0" w:after="0" w:afterAutospacing="0"/>
              <w:jc w:val="both"/>
            </w:pPr>
          </w:p>
          <w:p w:rsidR="00695D5C" w:rsidRDefault="00695D5C" w:rsidP="00695D5C">
            <w:pPr>
              <w:pStyle w:val="NormalWeb"/>
              <w:spacing w:before="120" w:beforeAutospacing="0" w:after="0" w:afterAutospacing="0"/>
              <w:jc w:val="both"/>
            </w:pPr>
          </w:p>
          <w:p w:rsidR="00695D5C" w:rsidRDefault="00695D5C" w:rsidP="00695D5C">
            <w:pPr>
              <w:pStyle w:val="NormalWeb"/>
              <w:spacing w:before="120" w:beforeAutospacing="0" w:after="0" w:afterAutospacing="0"/>
              <w:jc w:val="both"/>
            </w:pPr>
          </w:p>
          <w:p w:rsidR="00695D5C" w:rsidRDefault="00695D5C" w:rsidP="00695D5C">
            <w:pPr>
              <w:pStyle w:val="NormalWeb"/>
              <w:spacing w:before="120" w:beforeAutospacing="0" w:after="0" w:afterAutospacing="0"/>
              <w:jc w:val="both"/>
            </w:pPr>
          </w:p>
          <w:p w:rsidR="00695D5C" w:rsidRPr="00843304" w:rsidRDefault="00695D5C" w:rsidP="00695D5C">
            <w:pPr>
              <w:pStyle w:val="NormalWeb"/>
              <w:spacing w:before="120" w:beforeAutospacing="0" w:after="0" w:afterAutospacing="0"/>
              <w:jc w:val="both"/>
              <w:rPr>
                <w:sz w:val="28"/>
              </w:rPr>
            </w:pPr>
          </w:p>
          <w:p w:rsidR="00695D5C" w:rsidRPr="005F1C80" w:rsidRDefault="00695D5C" w:rsidP="003151F2">
            <w:pPr>
              <w:pStyle w:val="NormalWeb"/>
              <w:spacing w:before="120" w:beforeAutospacing="0" w:after="0" w:afterAutospacing="0"/>
              <w:jc w:val="both"/>
              <w:rPr>
                <w:bCs/>
              </w:rPr>
            </w:pPr>
          </w:p>
        </w:tc>
        <w:tc>
          <w:tcPr>
            <w:tcW w:w="6480" w:type="dxa"/>
          </w:tcPr>
          <w:p w:rsidR="00695D5C" w:rsidRPr="005F1C80" w:rsidRDefault="00695D5C" w:rsidP="00695D5C">
            <w:pPr>
              <w:pStyle w:val="NormalWeb"/>
              <w:spacing w:before="120" w:beforeAutospacing="0" w:after="0" w:afterAutospacing="0"/>
              <w:jc w:val="both"/>
              <w:rPr>
                <w:b/>
              </w:rPr>
            </w:pPr>
            <w:r w:rsidRPr="005F1C80">
              <w:rPr>
                <w:b/>
                <w:bCs/>
              </w:rPr>
              <w:t xml:space="preserve">Điều 14. </w:t>
            </w:r>
            <w:r w:rsidRPr="005F1C80">
              <w:rPr>
                <w:b/>
              </w:rPr>
              <w:t>Quyền</w:t>
            </w:r>
            <w:r w:rsidRPr="005F1C80">
              <w:rPr>
                <w:b/>
                <w:bCs/>
              </w:rPr>
              <w:t xml:space="preserve"> và nhiệm vụ của Đại hội đồng cổ đông</w:t>
            </w:r>
          </w:p>
          <w:p w:rsidR="00695D5C" w:rsidRPr="005F1C80" w:rsidRDefault="00695D5C" w:rsidP="00C64C1E">
            <w:pPr>
              <w:pStyle w:val="NormalWeb"/>
              <w:spacing w:before="120" w:beforeAutospacing="0" w:after="0" w:afterAutospacing="0"/>
              <w:ind w:left="252" w:hanging="360"/>
              <w:jc w:val="both"/>
            </w:pPr>
            <w:r>
              <w:t xml:space="preserve">2. </w:t>
            </w:r>
            <w:r w:rsidRPr="005F1C80">
              <w:t>Đại hội đồng cổ đông thường niên và bất thường thông qua quyết định về các vấn đề sau:</w:t>
            </w:r>
          </w:p>
          <w:p w:rsidR="00C64C1E" w:rsidRDefault="00C64C1E" w:rsidP="00C64C1E">
            <w:pPr>
              <w:pStyle w:val="NormalWeb"/>
              <w:spacing w:before="120" w:beforeAutospacing="0" w:after="0" w:afterAutospacing="0"/>
              <w:ind w:left="252" w:hanging="360"/>
              <w:jc w:val="both"/>
            </w:pPr>
            <w:r>
              <w:t xml:space="preserve">n. </w:t>
            </w:r>
            <w:r w:rsidRPr="005F1C80">
              <w:t>Công ty hoặc các chi nhánh của Công ty ký kết hợp đồng với những người được quy định tại Khoản 1 Điều 162 Luật Doanh nghiệp với giá trị bằng hoặc lớn hơn 35% tổng giá trị tài sản của Công ty và các chi nhánh của Công ty được ghi trong báo cáo tài chính gần nhất được kiểm toán;</w:t>
            </w:r>
          </w:p>
          <w:p w:rsidR="00695D5C" w:rsidRPr="00695D5C" w:rsidRDefault="00695D5C" w:rsidP="00695D5C">
            <w:pPr>
              <w:spacing w:before="120" w:after="0" w:line="240" w:lineRule="auto"/>
              <w:jc w:val="both"/>
              <w:rPr>
                <w:rFonts w:ascii="Times New Roman" w:hAnsi="Times New Roman"/>
                <w:sz w:val="24"/>
              </w:rPr>
            </w:pPr>
            <w:r w:rsidRPr="00695D5C">
              <w:rPr>
                <w:rFonts w:ascii="Times New Roman" w:hAnsi="Times New Roman"/>
                <w:sz w:val="24"/>
              </w:rPr>
              <w:t>o</w:t>
            </w:r>
            <w:r>
              <w:rPr>
                <w:rFonts w:ascii="Times New Roman" w:hAnsi="Times New Roman"/>
                <w:sz w:val="24"/>
                <w:lang w:val="vi-VN"/>
              </w:rPr>
              <w:t>.</w:t>
            </w:r>
            <w:r w:rsidRPr="00695D5C">
              <w:rPr>
                <w:rFonts w:ascii="Times New Roman" w:hAnsi="Times New Roman"/>
                <w:sz w:val="24"/>
                <w:lang w:val="vi-VN"/>
              </w:rPr>
              <w:t xml:space="preserve"> Quyết định ngân sách hoặc tổng mức thù lao, thưởng và lợi ích khác cho Hội đồng quản trị, Ban kiểm soát;</w:t>
            </w:r>
          </w:p>
          <w:p w:rsidR="00695D5C" w:rsidRPr="00695D5C" w:rsidRDefault="00695D5C" w:rsidP="00695D5C">
            <w:pPr>
              <w:spacing w:before="120" w:after="0" w:line="240" w:lineRule="auto"/>
              <w:jc w:val="both"/>
              <w:rPr>
                <w:rFonts w:ascii="Times New Roman" w:hAnsi="Times New Roman"/>
                <w:sz w:val="24"/>
              </w:rPr>
            </w:pPr>
            <w:r w:rsidRPr="00695D5C">
              <w:rPr>
                <w:rFonts w:ascii="Times New Roman" w:hAnsi="Times New Roman"/>
                <w:sz w:val="24"/>
              </w:rPr>
              <w:t>p</w:t>
            </w:r>
            <w:r>
              <w:rPr>
                <w:rFonts w:ascii="Times New Roman" w:hAnsi="Times New Roman"/>
                <w:sz w:val="24"/>
                <w:lang w:val="vi-VN"/>
              </w:rPr>
              <w:t>.</w:t>
            </w:r>
            <w:r w:rsidRPr="00695D5C">
              <w:rPr>
                <w:rFonts w:ascii="Times New Roman" w:hAnsi="Times New Roman"/>
                <w:sz w:val="24"/>
                <w:lang w:val="vi-VN"/>
              </w:rPr>
              <w:t xml:space="preserve"> Phê duyệt quy chế quản trị nội bộ; quy chế hoạt động Hội đồng quản trị, Ban kiểm soát;</w:t>
            </w:r>
          </w:p>
          <w:p w:rsidR="00695D5C" w:rsidRPr="00695D5C" w:rsidRDefault="00695D5C" w:rsidP="00695D5C">
            <w:pPr>
              <w:spacing w:before="120" w:after="0" w:line="240" w:lineRule="auto"/>
              <w:jc w:val="both"/>
              <w:rPr>
                <w:rFonts w:ascii="Times New Roman" w:hAnsi="Times New Roman"/>
                <w:sz w:val="24"/>
              </w:rPr>
            </w:pPr>
            <w:r w:rsidRPr="00695D5C">
              <w:rPr>
                <w:rFonts w:ascii="Times New Roman" w:hAnsi="Times New Roman"/>
                <w:sz w:val="24"/>
              </w:rPr>
              <w:t>q</w:t>
            </w:r>
            <w:r>
              <w:rPr>
                <w:rFonts w:ascii="Times New Roman" w:hAnsi="Times New Roman"/>
                <w:sz w:val="24"/>
                <w:lang w:val="vi-VN"/>
              </w:rPr>
              <w:t>.</w:t>
            </w:r>
            <w:r w:rsidRPr="00695D5C">
              <w:rPr>
                <w:rFonts w:ascii="Times New Roman" w:hAnsi="Times New Roman"/>
                <w:sz w:val="24"/>
                <w:lang w:val="vi-VN"/>
              </w:rPr>
              <w:t xml:space="preserve"> Phê duyệt danh sách công ty kiểm toán độc lập; quyết định công ty kiểm toán độc lập thực hiện kiểm tra hoạt động của công ty, bãi miễn kiểm toán viên độc lập khi xét thấy cần thiết;</w:t>
            </w:r>
          </w:p>
          <w:p w:rsidR="00695D5C" w:rsidRPr="005F1C80" w:rsidRDefault="003151F2" w:rsidP="00695D5C">
            <w:pPr>
              <w:pStyle w:val="NormalWeb"/>
              <w:spacing w:before="120" w:beforeAutospacing="0" w:after="0" w:afterAutospacing="0"/>
              <w:jc w:val="both"/>
            </w:pPr>
            <w:r>
              <w:t>r</w:t>
            </w:r>
            <w:r w:rsidR="00695D5C">
              <w:t xml:space="preserve">. </w:t>
            </w:r>
            <w:r w:rsidR="00695D5C" w:rsidRPr="005F1C80">
              <w:t>Các vấn đề khác theo quy định của Điều lệ này và quy chế khác của Công ty.</w:t>
            </w:r>
          </w:p>
          <w:p w:rsidR="00695D5C" w:rsidRPr="005F1C80" w:rsidRDefault="00695D5C" w:rsidP="00695D5C">
            <w:pPr>
              <w:pStyle w:val="Heading1"/>
              <w:tabs>
                <w:tab w:val="clear" w:pos="680"/>
                <w:tab w:val="num" w:pos="720"/>
              </w:tabs>
              <w:spacing w:before="120" w:after="0"/>
              <w:jc w:val="both"/>
              <w:rPr>
                <w:rFonts w:ascii="Times New Roman" w:hAnsi="Times New Roman" w:cs="Times New Roman"/>
                <w:bCs w:val="0"/>
                <w:sz w:val="24"/>
                <w:szCs w:val="24"/>
              </w:rPr>
            </w:pPr>
          </w:p>
        </w:tc>
        <w:tc>
          <w:tcPr>
            <w:tcW w:w="3150" w:type="dxa"/>
          </w:tcPr>
          <w:p w:rsidR="00695D5C" w:rsidRDefault="00695D5C" w:rsidP="00695D5C">
            <w:pPr>
              <w:spacing w:before="120" w:after="0" w:line="240" w:lineRule="auto"/>
              <w:jc w:val="both"/>
              <w:rPr>
                <w:rFonts w:ascii="Times New Roman" w:hAnsi="Times New Roman"/>
                <w:b/>
                <w:sz w:val="24"/>
                <w:szCs w:val="24"/>
              </w:rPr>
            </w:pPr>
          </w:p>
          <w:p w:rsidR="00695D5C" w:rsidRDefault="00695D5C" w:rsidP="00695D5C">
            <w:pPr>
              <w:spacing w:before="120" w:after="0" w:line="240" w:lineRule="auto"/>
              <w:jc w:val="both"/>
              <w:rPr>
                <w:rFonts w:ascii="Times New Roman" w:hAnsi="Times New Roman"/>
                <w:b/>
                <w:sz w:val="24"/>
                <w:szCs w:val="24"/>
              </w:rPr>
            </w:pPr>
          </w:p>
          <w:p w:rsidR="00C64C1E" w:rsidRDefault="00C64C1E" w:rsidP="00695D5C">
            <w:pPr>
              <w:spacing w:before="120" w:after="0" w:line="240" w:lineRule="auto"/>
              <w:jc w:val="both"/>
              <w:rPr>
                <w:rFonts w:ascii="Times New Roman" w:hAnsi="Times New Roman"/>
                <w:b/>
                <w:sz w:val="24"/>
                <w:szCs w:val="24"/>
              </w:rPr>
            </w:pPr>
          </w:p>
          <w:p w:rsidR="00695D5C" w:rsidRDefault="00FB41A9" w:rsidP="00695D5C">
            <w:pPr>
              <w:spacing w:before="120" w:after="0" w:line="240" w:lineRule="auto"/>
              <w:jc w:val="both"/>
              <w:rPr>
                <w:rFonts w:ascii="Times New Roman" w:hAnsi="Times New Roman"/>
                <w:b/>
                <w:sz w:val="24"/>
                <w:szCs w:val="24"/>
              </w:rPr>
            </w:pPr>
            <w:r>
              <w:rPr>
                <w:rFonts w:ascii="Times New Roman" w:hAnsi="Times New Roman"/>
                <w:b/>
                <w:sz w:val="24"/>
                <w:szCs w:val="24"/>
              </w:rPr>
              <w:t>Sửa đổi Điểm n, Khoản 2, Điều 14</w:t>
            </w:r>
          </w:p>
          <w:p w:rsidR="00695D5C" w:rsidRDefault="00695D5C" w:rsidP="00695D5C">
            <w:pPr>
              <w:spacing w:before="120" w:after="0" w:line="240" w:lineRule="auto"/>
              <w:jc w:val="both"/>
              <w:rPr>
                <w:rFonts w:ascii="Times New Roman" w:hAnsi="Times New Roman"/>
                <w:b/>
                <w:sz w:val="24"/>
                <w:szCs w:val="24"/>
              </w:rPr>
            </w:pPr>
          </w:p>
          <w:p w:rsidR="00695D5C" w:rsidRDefault="00695D5C" w:rsidP="00695D5C">
            <w:pPr>
              <w:spacing w:before="120" w:after="0" w:line="240" w:lineRule="auto"/>
              <w:jc w:val="both"/>
              <w:rPr>
                <w:rFonts w:ascii="Times New Roman" w:hAnsi="Times New Roman"/>
                <w:b/>
                <w:sz w:val="24"/>
                <w:szCs w:val="24"/>
              </w:rPr>
            </w:pPr>
          </w:p>
          <w:p w:rsidR="00695D5C" w:rsidRDefault="00695D5C" w:rsidP="00695D5C">
            <w:pPr>
              <w:spacing w:before="120" w:after="0" w:line="240" w:lineRule="auto"/>
              <w:jc w:val="both"/>
              <w:rPr>
                <w:rFonts w:ascii="Times New Roman" w:hAnsi="Times New Roman"/>
                <w:b/>
                <w:sz w:val="24"/>
                <w:szCs w:val="24"/>
              </w:rPr>
            </w:pPr>
            <w:r>
              <w:rPr>
                <w:rFonts w:ascii="Times New Roman" w:hAnsi="Times New Roman"/>
                <w:b/>
                <w:sz w:val="24"/>
                <w:szCs w:val="24"/>
              </w:rPr>
              <w:t>Bổ sung Điểm o, p, q, Khoản 2, Điều 14</w:t>
            </w:r>
          </w:p>
          <w:p w:rsidR="00695D5C" w:rsidRPr="005F1C80" w:rsidRDefault="00695D5C" w:rsidP="003151F2">
            <w:pPr>
              <w:spacing w:before="120" w:after="0" w:line="240" w:lineRule="auto"/>
              <w:jc w:val="both"/>
              <w:rPr>
                <w:rFonts w:ascii="Times New Roman" w:hAnsi="Times New Roman"/>
                <w:b/>
                <w:sz w:val="24"/>
                <w:szCs w:val="24"/>
              </w:rPr>
            </w:pPr>
          </w:p>
        </w:tc>
      </w:tr>
      <w:tr w:rsidR="00AE4594" w:rsidRPr="00AE4594" w:rsidTr="00A839B4">
        <w:tc>
          <w:tcPr>
            <w:tcW w:w="525" w:type="dxa"/>
          </w:tcPr>
          <w:p w:rsidR="00AE4594" w:rsidRPr="0017577E" w:rsidRDefault="00B2437C" w:rsidP="00627C04">
            <w:pPr>
              <w:spacing w:after="0" w:line="240" w:lineRule="auto"/>
              <w:jc w:val="both"/>
              <w:rPr>
                <w:rFonts w:ascii="Times New Roman" w:hAnsi="Times New Roman"/>
                <w:b/>
                <w:color w:val="000000" w:themeColor="text1"/>
                <w:sz w:val="24"/>
                <w:szCs w:val="24"/>
              </w:rPr>
            </w:pPr>
            <w:r w:rsidRPr="0017577E">
              <w:rPr>
                <w:rFonts w:ascii="Times New Roman" w:hAnsi="Times New Roman"/>
                <w:b/>
                <w:color w:val="000000" w:themeColor="text1"/>
                <w:sz w:val="24"/>
                <w:szCs w:val="24"/>
              </w:rPr>
              <w:lastRenderedPageBreak/>
              <w:t>8</w:t>
            </w:r>
          </w:p>
          <w:p w:rsidR="00B2437C" w:rsidRPr="0017577E" w:rsidRDefault="00B2437C" w:rsidP="00627C04">
            <w:pPr>
              <w:spacing w:after="0" w:line="240" w:lineRule="auto"/>
              <w:jc w:val="both"/>
              <w:rPr>
                <w:rFonts w:ascii="Times New Roman" w:hAnsi="Times New Roman"/>
                <w:b/>
                <w:color w:val="000000" w:themeColor="text1"/>
                <w:sz w:val="24"/>
                <w:szCs w:val="24"/>
              </w:rPr>
            </w:pPr>
          </w:p>
          <w:p w:rsidR="00B2437C" w:rsidRPr="0017577E" w:rsidRDefault="00B2437C" w:rsidP="00627C04">
            <w:pPr>
              <w:spacing w:after="0" w:line="240" w:lineRule="auto"/>
              <w:jc w:val="both"/>
              <w:rPr>
                <w:rFonts w:ascii="Times New Roman" w:hAnsi="Times New Roman"/>
                <w:b/>
                <w:color w:val="000000" w:themeColor="text1"/>
                <w:sz w:val="24"/>
                <w:szCs w:val="24"/>
              </w:rPr>
            </w:pPr>
          </w:p>
          <w:p w:rsidR="00B2437C" w:rsidRPr="0017577E" w:rsidRDefault="00B2437C" w:rsidP="00627C04">
            <w:pPr>
              <w:spacing w:after="0" w:line="240" w:lineRule="auto"/>
              <w:jc w:val="both"/>
              <w:rPr>
                <w:rFonts w:ascii="Times New Roman" w:hAnsi="Times New Roman"/>
                <w:b/>
                <w:color w:val="000000" w:themeColor="text1"/>
                <w:sz w:val="24"/>
                <w:szCs w:val="24"/>
              </w:rPr>
            </w:pPr>
          </w:p>
          <w:p w:rsidR="00B2437C" w:rsidRPr="0017577E" w:rsidRDefault="00B2437C" w:rsidP="00627C04">
            <w:pPr>
              <w:spacing w:after="0" w:line="240" w:lineRule="auto"/>
              <w:jc w:val="both"/>
              <w:rPr>
                <w:rFonts w:ascii="Times New Roman" w:hAnsi="Times New Roman"/>
                <w:b/>
                <w:color w:val="000000" w:themeColor="text1"/>
                <w:sz w:val="24"/>
                <w:szCs w:val="24"/>
              </w:rPr>
            </w:pPr>
          </w:p>
          <w:p w:rsidR="00B2437C" w:rsidRPr="0017577E" w:rsidRDefault="00B2437C" w:rsidP="00627C04">
            <w:pPr>
              <w:spacing w:after="0" w:line="240" w:lineRule="auto"/>
              <w:jc w:val="both"/>
              <w:rPr>
                <w:rFonts w:ascii="Times New Roman" w:hAnsi="Times New Roman"/>
                <w:b/>
                <w:color w:val="000000" w:themeColor="text1"/>
                <w:sz w:val="24"/>
                <w:szCs w:val="24"/>
              </w:rPr>
            </w:pPr>
          </w:p>
          <w:p w:rsidR="00B2437C" w:rsidRPr="0017577E" w:rsidRDefault="00B2437C" w:rsidP="00627C04">
            <w:pPr>
              <w:spacing w:after="0" w:line="240" w:lineRule="auto"/>
              <w:jc w:val="both"/>
              <w:rPr>
                <w:rFonts w:ascii="Times New Roman" w:hAnsi="Times New Roman"/>
                <w:b/>
                <w:color w:val="000000" w:themeColor="text1"/>
                <w:sz w:val="24"/>
                <w:szCs w:val="24"/>
              </w:rPr>
            </w:pPr>
          </w:p>
          <w:p w:rsidR="00B2437C" w:rsidRPr="0017577E" w:rsidRDefault="00B2437C" w:rsidP="00627C04">
            <w:pPr>
              <w:spacing w:after="0" w:line="240" w:lineRule="auto"/>
              <w:jc w:val="both"/>
              <w:rPr>
                <w:rFonts w:ascii="Times New Roman" w:hAnsi="Times New Roman"/>
                <w:b/>
                <w:color w:val="000000" w:themeColor="text1"/>
                <w:sz w:val="24"/>
                <w:szCs w:val="24"/>
              </w:rPr>
            </w:pPr>
          </w:p>
          <w:p w:rsidR="00B2437C" w:rsidRPr="0017577E" w:rsidRDefault="00B2437C" w:rsidP="00627C04">
            <w:pPr>
              <w:spacing w:after="0" w:line="240" w:lineRule="auto"/>
              <w:jc w:val="both"/>
              <w:rPr>
                <w:rFonts w:ascii="Times New Roman" w:hAnsi="Times New Roman"/>
                <w:b/>
                <w:color w:val="000000" w:themeColor="text1"/>
                <w:sz w:val="24"/>
                <w:szCs w:val="24"/>
              </w:rPr>
            </w:pPr>
          </w:p>
          <w:p w:rsidR="00B2437C" w:rsidRPr="0017577E" w:rsidRDefault="00B2437C" w:rsidP="00627C04">
            <w:pPr>
              <w:spacing w:after="0" w:line="240" w:lineRule="auto"/>
              <w:jc w:val="both"/>
              <w:rPr>
                <w:rFonts w:ascii="Times New Roman" w:hAnsi="Times New Roman"/>
                <w:b/>
                <w:color w:val="000000" w:themeColor="text1"/>
                <w:sz w:val="24"/>
                <w:szCs w:val="24"/>
              </w:rPr>
            </w:pPr>
          </w:p>
          <w:p w:rsidR="00B2437C" w:rsidRPr="0017577E" w:rsidRDefault="00B2437C" w:rsidP="00627C04">
            <w:pPr>
              <w:spacing w:after="0" w:line="240" w:lineRule="auto"/>
              <w:jc w:val="both"/>
              <w:rPr>
                <w:rFonts w:ascii="Times New Roman" w:hAnsi="Times New Roman"/>
                <w:b/>
                <w:color w:val="000000" w:themeColor="text1"/>
                <w:sz w:val="24"/>
                <w:szCs w:val="24"/>
              </w:rPr>
            </w:pPr>
          </w:p>
          <w:p w:rsidR="00B2437C" w:rsidRPr="0017577E" w:rsidRDefault="00B2437C" w:rsidP="00627C04">
            <w:pPr>
              <w:spacing w:after="0" w:line="240" w:lineRule="auto"/>
              <w:jc w:val="both"/>
              <w:rPr>
                <w:rFonts w:ascii="Times New Roman" w:hAnsi="Times New Roman"/>
                <w:b/>
                <w:color w:val="000000" w:themeColor="text1"/>
                <w:sz w:val="24"/>
                <w:szCs w:val="24"/>
              </w:rPr>
            </w:pPr>
          </w:p>
          <w:p w:rsidR="00B2437C" w:rsidRPr="0017577E" w:rsidRDefault="00B2437C" w:rsidP="00627C04">
            <w:pPr>
              <w:spacing w:after="0" w:line="240" w:lineRule="auto"/>
              <w:jc w:val="both"/>
              <w:rPr>
                <w:rFonts w:ascii="Times New Roman" w:hAnsi="Times New Roman"/>
                <w:b/>
                <w:color w:val="000000" w:themeColor="text1"/>
                <w:sz w:val="24"/>
                <w:szCs w:val="24"/>
              </w:rPr>
            </w:pPr>
          </w:p>
          <w:p w:rsidR="00B2437C" w:rsidRPr="0017577E" w:rsidRDefault="00B2437C" w:rsidP="00627C04">
            <w:pPr>
              <w:spacing w:after="0" w:line="240" w:lineRule="auto"/>
              <w:jc w:val="both"/>
              <w:rPr>
                <w:rFonts w:ascii="Times New Roman" w:hAnsi="Times New Roman"/>
                <w:b/>
                <w:color w:val="000000" w:themeColor="text1"/>
                <w:sz w:val="24"/>
                <w:szCs w:val="24"/>
              </w:rPr>
            </w:pPr>
          </w:p>
          <w:p w:rsidR="00B2437C" w:rsidRPr="0017577E" w:rsidRDefault="00B2437C" w:rsidP="00627C04">
            <w:pPr>
              <w:spacing w:after="0" w:line="240" w:lineRule="auto"/>
              <w:jc w:val="both"/>
              <w:rPr>
                <w:rFonts w:ascii="Times New Roman" w:hAnsi="Times New Roman"/>
                <w:b/>
                <w:color w:val="000000" w:themeColor="text1"/>
                <w:sz w:val="24"/>
                <w:szCs w:val="24"/>
              </w:rPr>
            </w:pPr>
          </w:p>
          <w:p w:rsidR="00B2437C" w:rsidRPr="0017577E" w:rsidRDefault="00B2437C" w:rsidP="00627C04">
            <w:pPr>
              <w:spacing w:after="0" w:line="240" w:lineRule="auto"/>
              <w:jc w:val="both"/>
              <w:rPr>
                <w:rFonts w:ascii="Times New Roman" w:hAnsi="Times New Roman"/>
                <w:b/>
                <w:color w:val="000000" w:themeColor="text1"/>
                <w:sz w:val="24"/>
                <w:szCs w:val="24"/>
              </w:rPr>
            </w:pPr>
          </w:p>
          <w:p w:rsidR="00B2437C" w:rsidRPr="0017577E" w:rsidRDefault="00B2437C" w:rsidP="00627C04">
            <w:pPr>
              <w:spacing w:after="0" w:line="240" w:lineRule="auto"/>
              <w:jc w:val="both"/>
              <w:rPr>
                <w:rFonts w:ascii="Times New Roman" w:hAnsi="Times New Roman"/>
                <w:b/>
                <w:color w:val="000000" w:themeColor="text1"/>
                <w:sz w:val="24"/>
                <w:szCs w:val="24"/>
              </w:rPr>
            </w:pPr>
          </w:p>
          <w:p w:rsidR="00B2437C" w:rsidRPr="0017577E" w:rsidRDefault="00B2437C" w:rsidP="00627C04">
            <w:pPr>
              <w:spacing w:after="0" w:line="240" w:lineRule="auto"/>
              <w:jc w:val="both"/>
              <w:rPr>
                <w:rFonts w:ascii="Times New Roman" w:hAnsi="Times New Roman"/>
                <w:b/>
                <w:color w:val="000000" w:themeColor="text1"/>
                <w:sz w:val="24"/>
                <w:szCs w:val="24"/>
              </w:rPr>
            </w:pPr>
          </w:p>
          <w:p w:rsidR="00B2437C" w:rsidRPr="0017577E" w:rsidRDefault="00B2437C" w:rsidP="00627C04">
            <w:pPr>
              <w:spacing w:after="0" w:line="240" w:lineRule="auto"/>
              <w:jc w:val="both"/>
              <w:rPr>
                <w:rFonts w:ascii="Times New Roman" w:hAnsi="Times New Roman"/>
                <w:b/>
                <w:color w:val="000000" w:themeColor="text1"/>
                <w:sz w:val="24"/>
                <w:szCs w:val="24"/>
              </w:rPr>
            </w:pPr>
          </w:p>
          <w:p w:rsidR="00B2437C" w:rsidRPr="0017577E" w:rsidRDefault="00B2437C" w:rsidP="00627C04">
            <w:pPr>
              <w:spacing w:after="0" w:line="240" w:lineRule="auto"/>
              <w:jc w:val="both"/>
              <w:rPr>
                <w:rFonts w:ascii="Times New Roman" w:hAnsi="Times New Roman"/>
                <w:b/>
                <w:color w:val="000000" w:themeColor="text1"/>
                <w:sz w:val="24"/>
                <w:szCs w:val="24"/>
              </w:rPr>
            </w:pPr>
          </w:p>
          <w:p w:rsidR="00B2437C" w:rsidRPr="0017577E" w:rsidRDefault="00B2437C" w:rsidP="00627C04">
            <w:pPr>
              <w:spacing w:after="0" w:line="240" w:lineRule="auto"/>
              <w:jc w:val="both"/>
              <w:rPr>
                <w:rFonts w:ascii="Times New Roman" w:hAnsi="Times New Roman"/>
                <w:b/>
                <w:color w:val="000000" w:themeColor="text1"/>
                <w:sz w:val="24"/>
                <w:szCs w:val="24"/>
              </w:rPr>
            </w:pPr>
          </w:p>
          <w:p w:rsidR="00B2437C" w:rsidRPr="0017577E" w:rsidRDefault="00B2437C" w:rsidP="00627C04">
            <w:pPr>
              <w:spacing w:after="0" w:line="240" w:lineRule="auto"/>
              <w:jc w:val="both"/>
              <w:rPr>
                <w:rFonts w:ascii="Times New Roman" w:hAnsi="Times New Roman"/>
                <w:b/>
                <w:color w:val="000000" w:themeColor="text1"/>
                <w:sz w:val="24"/>
                <w:szCs w:val="24"/>
              </w:rPr>
            </w:pPr>
          </w:p>
          <w:p w:rsidR="00B2437C" w:rsidRPr="0017577E" w:rsidRDefault="00B2437C" w:rsidP="00627C04">
            <w:pPr>
              <w:spacing w:after="0" w:line="240" w:lineRule="auto"/>
              <w:jc w:val="both"/>
              <w:rPr>
                <w:rFonts w:ascii="Times New Roman" w:hAnsi="Times New Roman"/>
                <w:b/>
                <w:color w:val="000000" w:themeColor="text1"/>
                <w:sz w:val="24"/>
                <w:szCs w:val="24"/>
              </w:rPr>
            </w:pPr>
          </w:p>
          <w:p w:rsidR="00B2437C" w:rsidRPr="0017577E" w:rsidRDefault="00B2437C" w:rsidP="00627C04">
            <w:pPr>
              <w:spacing w:after="0" w:line="240" w:lineRule="auto"/>
              <w:jc w:val="both"/>
              <w:rPr>
                <w:rFonts w:ascii="Times New Roman" w:hAnsi="Times New Roman"/>
                <w:b/>
                <w:color w:val="000000" w:themeColor="text1"/>
                <w:sz w:val="24"/>
                <w:szCs w:val="24"/>
              </w:rPr>
            </w:pPr>
          </w:p>
          <w:p w:rsidR="00B2437C" w:rsidRPr="0017577E" w:rsidRDefault="00B2437C" w:rsidP="00627C04">
            <w:pPr>
              <w:spacing w:after="0" w:line="240" w:lineRule="auto"/>
              <w:jc w:val="both"/>
              <w:rPr>
                <w:rFonts w:ascii="Times New Roman" w:hAnsi="Times New Roman"/>
                <w:b/>
                <w:color w:val="000000" w:themeColor="text1"/>
                <w:sz w:val="24"/>
                <w:szCs w:val="24"/>
              </w:rPr>
            </w:pPr>
          </w:p>
          <w:p w:rsidR="00B2437C" w:rsidRPr="0017577E" w:rsidRDefault="00B2437C" w:rsidP="00627C04">
            <w:pPr>
              <w:spacing w:after="0" w:line="240" w:lineRule="auto"/>
              <w:jc w:val="both"/>
              <w:rPr>
                <w:rFonts w:ascii="Times New Roman" w:hAnsi="Times New Roman"/>
                <w:b/>
                <w:color w:val="000000" w:themeColor="text1"/>
                <w:sz w:val="24"/>
                <w:szCs w:val="24"/>
              </w:rPr>
            </w:pPr>
          </w:p>
          <w:p w:rsidR="00B2437C" w:rsidRPr="0017577E" w:rsidRDefault="00B2437C" w:rsidP="00627C04">
            <w:pPr>
              <w:spacing w:after="0" w:line="240" w:lineRule="auto"/>
              <w:jc w:val="both"/>
              <w:rPr>
                <w:rFonts w:ascii="Times New Roman" w:hAnsi="Times New Roman"/>
                <w:b/>
                <w:color w:val="000000" w:themeColor="text1"/>
                <w:sz w:val="24"/>
                <w:szCs w:val="24"/>
              </w:rPr>
            </w:pPr>
          </w:p>
          <w:p w:rsidR="00B2437C" w:rsidRPr="0017577E" w:rsidRDefault="00B2437C" w:rsidP="00627C04">
            <w:pPr>
              <w:spacing w:after="0" w:line="240" w:lineRule="auto"/>
              <w:jc w:val="both"/>
              <w:rPr>
                <w:rFonts w:ascii="Times New Roman" w:hAnsi="Times New Roman"/>
                <w:b/>
                <w:color w:val="000000" w:themeColor="text1"/>
                <w:sz w:val="24"/>
                <w:szCs w:val="24"/>
              </w:rPr>
            </w:pPr>
          </w:p>
          <w:p w:rsidR="00B2437C" w:rsidRPr="0017577E" w:rsidRDefault="00B2437C" w:rsidP="00627C04">
            <w:pPr>
              <w:spacing w:after="0" w:line="240" w:lineRule="auto"/>
              <w:jc w:val="both"/>
              <w:rPr>
                <w:rFonts w:ascii="Times New Roman" w:hAnsi="Times New Roman"/>
                <w:b/>
                <w:color w:val="000000" w:themeColor="text1"/>
                <w:sz w:val="24"/>
                <w:szCs w:val="24"/>
              </w:rPr>
            </w:pPr>
          </w:p>
          <w:p w:rsidR="00B2437C" w:rsidRPr="0017577E" w:rsidRDefault="00B2437C" w:rsidP="00627C04">
            <w:pPr>
              <w:spacing w:after="0" w:line="240" w:lineRule="auto"/>
              <w:jc w:val="both"/>
              <w:rPr>
                <w:rFonts w:ascii="Times New Roman" w:hAnsi="Times New Roman"/>
                <w:b/>
                <w:color w:val="000000" w:themeColor="text1"/>
                <w:sz w:val="24"/>
                <w:szCs w:val="24"/>
              </w:rPr>
            </w:pPr>
          </w:p>
          <w:p w:rsidR="00B2437C" w:rsidRPr="0017577E" w:rsidRDefault="00B2437C" w:rsidP="00627C04">
            <w:pPr>
              <w:spacing w:after="0" w:line="240" w:lineRule="auto"/>
              <w:jc w:val="both"/>
              <w:rPr>
                <w:rFonts w:ascii="Times New Roman" w:hAnsi="Times New Roman"/>
                <w:b/>
                <w:color w:val="000000" w:themeColor="text1"/>
                <w:sz w:val="24"/>
                <w:szCs w:val="24"/>
              </w:rPr>
            </w:pPr>
          </w:p>
          <w:p w:rsidR="00B2437C" w:rsidRPr="0017577E" w:rsidRDefault="00B2437C" w:rsidP="00627C04">
            <w:pPr>
              <w:spacing w:after="0" w:line="240" w:lineRule="auto"/>
              <w:jc w:val="both"/>
              <w:rPr>
                <w:rFonts w:ascii="Times New Roman" w:hAnsi="Times New Roman"/>
                <w:b/>
                <w:color w:val="000000" w:themeColor="text1"/>
                <w:sz w:val="24"/>
                <w:szCs w:val="24"/>
              </w:rPr>
            </w:pPr>
          </w:p>
          <w:p w:rsidR="00B2437C" w:rsidRPr="0017577E" w:rsidRDefault="00B2437C" w:rsidP="00627C04">
            <w:pPr>
              <w:spacing w:after="0" w:line="240" w:lineRule="auto"/>
              <w:jc w:val="both"/>
              <w:rPr>
                <w:rFonts w:ascii="Times New Roman" w:hAnsi="Times New Roman"/>
                <w:b/>
                <w:color w:val="000000" w:themeColor="text1"/>
                <w:sz w:val="24"/>
                <w:szCs w:val="24"/>
              </w:rPr>
            </w:pPr>
          </w:p>
        </w:tc>
        <w:tc>
          <w:tcPr>
            <w:tcW w:w="6120" w:type="dxa"/>
          </w:tcPr>
          <w:p w:rsidR="00AE4594" w:rsidRPr="0017577E" w:rsidRDefault="00AE4594" w:rsidP="00627C04">
            <w:pPr>
              <w:pStyle w:val="NormalWeb"/>
              <w:spacing w:before="120" w:beforeAutospacing="0" w:after="0" w:afterAutospacing="0"/>
              <w:ind w:left="-6" w:firstLine="6"/>
              <w:jc w:val="both"/>
              <w:rPr>
                <w:b/>
                <w:bCs/>
                <w:color w:val="000000" w:themeColor="text1"/>
              </w:rPr>
            </w:pPr>
            <w:bookmarkStart w:id="7" w:name="_Toc357153641"/>
            <w:r w:rsidRPr="0017577E">
              <w:rPr>
                <w:b/>
                <w:bCs/>
                <w:color w:val="000000" w:themeColor="text1"/>
              </w:rPr>
              <w:t xml:space="preserve">Điều 17. </w:t>
            </w:r>
            <w:r w:rsidRPr="0017577E">
              <w:rPr>
                <w:b/>
                <w:color w:val="000000" w:themeColor="text1"/>
              </w:rPr>
              <w:t>Triệu</w:t>
            </w:r>
            <w:r w:rsidRPr="0017577E">
              <w:rPr>
                <w:b/>
                <w:bCs/>
                <w:color w:val="000000" w:themeColor="text1"/>
              </w:rPr>
              <w:t xml:space="preserve"> tập Đại hội đồng cổ đông, chương trình họp và thông báo họp Đại hội đồng cổ đông</w:t>
            </w:r>
            <w:bookmarkEnd w:id="7"/>
          </w:p>
          <w:p w:rsidR="00AE4594" w:rsidRPr="0017577E" w:rsidRDefault="00AE4594" w:rsidP="00627C04">
            <w:pPr>
              <w:pStyle w:val="NormalWeb"/>
              <w:spacing w:before="120" w:beforeAutospacing="0" w:after="0" w:afterAutospacing="0"/>
              <w:ind w:left="135" w:hanging="135"/>
              <w:jc w:val="both"/>
              <w:rPr>
                <w:color w:val="000000" w:themeColor="text1"/>
              </w:rPr>
            </w:pPr>
            <w:r w:rsidRPr="0017577E">
              <w:rPr>
                <w:color w:val="000000" w:themeColor="text1"/>
              </w:rPr>
              <w:t>2. Người triệu tập Đại hội đồng cổ đông phải thực hiện những nhiệm vụ sau đây:</w:t>
            </w:r>
          </w:p>
          <w:p w:rsidR="00AE4594" w:rsidRPr="0017577E" w:rsidRDefault="00AE4594" w:rsidP="00627C04">
            <w:pPr>
              <w:pStyle w:val="NormalWeb"/>
              <w:spacing w:before="120" w:beforeAutospacing="0" w:after="0" w:afterAutospacing="0"/>
              <w:ind w:left="135" w:hanging="135"/>
              <w:jc w:val="both"/>
              <w:rPr>
                <w:color w:val="000000" w:themeColor="text1"/>
              </w:rPr>
            </w:pPr>
            <w:r w:rsidRPr="0017577E">
              <w:rPr>
                <w:color w:val="000000" w:themeColor="text1"/>
              </w:rPr>
              <w:t>a. Chuẩn bị danh sách các cổ đông đủ điều kiện tham gia và biểu quyết tại Đại hội đồng cổ đông; Danh sách cổ đông có quyền dự họp Đại hội đồng cổ đông được lập không sớm hơn 05 ngày trước ngày gửi giấy mời họp Đại hội đồng cổ đông. Chuẩn bị chương trình họp, và các tài liệu theo quy định phù hợp với luật pháp và các quy định của Công ty;</w:t>
            </w:r>
          </w:p>
          <w:p w:rsidR="00627C04" w:rsidRPr="0017577E" w:rsidRDefault="00627C04" w:rsidP="00627C04">
            <w:pPr>
              <w:pStyle w:val="NormalWeb"/>
              <w:spacing w:before="120" w:beforeAutospacing="0" w:after="0" w:afterAutospacing="0"/>
              <w:ind w:left="135" w:hanging="135"/>
              <w:jc w:val="both"/>
              <w:rPr>
                <w:color w:val="000000" w:themeColor="text1"/>
                <w:sz w:val="38"/>
              </w:rPr>
            </w:pPr>
          </w:p>
          <w:p w:rsidR="00AE4594" w:rsidRPr="0017577E" w:rsidRDefault="00AE4594" w:rsidP="00B2437C">
            <w:pPr>
              <w:pStyle w:val="NormalWeb"/>
              <w:spacing w:before="120" w:beforeAutospacing="0" w:after="0" w:afterAutospacing="0"/>
              <w:ind w:left="135" w:hanging="135"/>
              <w:jc w:val="both"/>
              <w:rPr>
                <w:color w:val="000000" w:themeColor="text1"/>
              </w:rPr>
            </w:pPr>
            <w:r w:rsidRPr="0017577E">
              <w:rPr>
                <w:color w:val="000000" w:themeColor="text1"/>
              </w:rPr>
              <w:t>3. Thông báo họp Đại hội đồng cổ đông được gửi cho tất cả các cổ đông đồng thời công bố trên phương tiện thông tin của Sở giao dịch chứng khoán (đối với các công ty niêm yết hoặc đăng ký giao dịch), trên trang thông tin điện tử (website) của công ty. Thông báo họp Đại hội đồng cổ đông phải được gửi ít nhất mười (10) ngày trước ngày khai mạc Đại hội đồng cổ đông, (tính từ ngày mà thông báo được gửi hoặc chuyển đi một cách hợp lệ, được trả cước phí hoặc được bỏ vào hòm thư). Chương trình họp Đại hội đồng cổ đông, các tài liệu liên quan đến các vấn đề sẽ được biểu quyết tại đại hội được gửi cho các cổ đông hoặc/và đăng trên trang thông tin điện tử của Công ty. Trong trường hợp tài liệu không được gửi kèm thông báo họp Đại hội đồng cổ đông, thông báo mời họp phải nêu rõ địa chỉ trang thông tin điện tử để các cổ đông có thể tiếp cận.</w:t>
            </w:r>
          </w:p>
          <w:p w:rsidR="00B2437C" w:rsidRPr="0017577E" w:rsidRDefault="00B2437C" w:rsidP="00B2437C">
            <w:pPr>
              <w:pStyle w:val="NormalWeb"/>
              <w:spacing w:before="120" w:beforeAutospacing="0" w:after="0" w:afterAutospacing="0"/>
              <w:ind w:left="135" w:hanging="135"/>
              <w:jc w:val="both"/>
              <w:rPr>
                <w:color w:val="000000" w:themeColor="text1"/>
              </w:rPr>
            </w:pPr>
          </w:p>
          <w:p w:rsidR="00B2437C" w:rsidRPr="0017577E" w:rsidRDefault="00B2437C" w:rsidP="00B2437C">
            <w:pPr>
              <w:pStyle w:val="NormalWeb"/>
              <w:spacing w:before="120" w:beforeAutospacing="0" w:after="0" w:afterAutospacing="0"/>
              <w:ind w:left="135" w:hanging="135"/>
              <w:jc w:val="both"/>
              <w:rPr>
                <w:color w:val="000000" w:themeColor="text1"/>
              </w:rPr>
            </w:pPr>
          </w:p>
        </w:tc>
        <w:tc>
          <w:tcPr>
            <w:tcW w:w="6480" w:type="dxa"/>
          </w:tcPr>
          <w:p w:rsidR="00AE4594" w:rsidRPr="00AE4594" w:rsidRDefault="00AE4594" w:rsidP="00627C04">
            <w:pPr>
              <w:pStyle w:val="NormalWeb"/>
              <w:spacing w:before="120" w:beforeAutospacing="0" w:after="0" w:afterAutospacing="0"/>
              <w:ind w:left="-6" w:firstLine="6"/>
              <w:jc w:val="both"/>
              <w:rPr>
                <w:b/>
                <w:bCs/>
              </w:rPr>
            </w:pPr>
            <w:r w:rsidRPr="00AE4594">
              <w:rPr>
                <w:b/>
                <w:bCs/>
              </w:rPr>
              <w:t xml:space="preserve">Điều 17. </w:t>
            </w:r>
            <w:r w:rsidRPr="00AE4594">
              <w:rPr>
                <w:b/>
              </w:rPr>
              <w:t>Triệu</w:t>
            </w:r>
            <w:r w:rsidRPr="00AE4594">
              <w:rPr>
                <w:b/>
                <w:bCs/>
              </w:rPr>
              <w:t xml:space="preserve"> t</w:t>
            </w:r>
            <w:r>
              <w:rPr>
                <w:b/>
                <w:bCs/>
              </w:rPr>
              <w:t xml:space="preserve">ập Đại hội đồng cổ đông, chương </w:t>
            </w:r>
            <w:r w:rsidRPr="00AE4594">
              <w:rPr>
                <w:b/>
                <w:bCs/>
              </w:rPr>
              <w:t>trình họp và thông báo họp Đại hội đồng cổ đông</w:t>
            </w:r>
          </w:p>
          <w:p w:rsidR="00AE4594" w:rsidRPr="00AE4594" w:rsidRDefault="00AE4594" w:rsidP="00627C04">
            <w:pPr>
              <w:pStyle w:val="NormalWeb"/>
              <w:spacing w:before="120" w:beforeAutospacing="0" w:after="0" w:afterAutospacing="0"/>
              <w:ind w:left="135" w:hanging="135"/>
              <w:jc w:val="both"/>
            </w:pPr>
            <w:r w:rsidRPr="00AE4594">
              <w:t>2. Người triệu tập Đại hội đồng cổ đông phải thực hiện những nhiệm vụ sau đây:</w:t>
            </w:r>
          </w:p>
          <w:p w:rsidR="00AE4594" w:rsidRPr="00033709" w:rsidRDefault="00AE4594" w:rsidP="00627C04">
            <w:pPr>
              <w:pStyle w:val="NormalWeb"/>
              <w:spacing w:before="120" w:beforeAutospacing="0" w:after="0" w:afterAutospacing="0"/>
              <w:ind w:left="135" w:hanging="135"/>
              <w:jc w:val="both"/>
            </w:pPr>
            <w:r w:rsidRPr="00033709">
              <w:t>a. Chuẩn bị danh sách các cổ đông đủ điều kiện tham gia và biểu</w:t>
            </w:r>
            <w:r w:rsidR="00033709" w:rsidRPr="00033709">
              <w:t xml:space="preserve"> quyết tại Đại hội đồng cổ đông:</w:t>
            </w:r>
            <w:r w:rsidRPr="00033709">
              <w:t xml:space="preserve"> </w:t>
            </w:r>
            <w:r w:rsidR="00033709" w:rsidRPr="00033709">
              <w:rPr>
                <w:lang w:val="vi-VN"/>
              </w:rPr>
              <w:t>Danh sách cổ đông có quyền dự họp Đại hội đồng cổ đông được lập dựa trên sổ đăng ký cổ đông của công ty. Danh sách cổ đông có quyền dự họp Đại hội đồng cổ đông được lập không quá 10 ngày trước ngày gửi giấy mời họp Đại hội đồng cổ đông</w:t>
            </w:r>
            <w:r w:rsidRPr="00033709">
              <w:t>. Chuẩn bị chương trình họp, và các tài liệu theo quy định phù hợp với luật pháp và các quy định của Công ty;</w:t>
            </w:r>
          </w:p>
          <w:p w:rsidR="00AE4594" w:rsidRPr="00B2437C" w:rsidRDefault="00AE4594" w:rsidP="00B2437C">
            <w:pPr>
              <w:pStyle w:val="NormalWeb"/>
              <w:spacing w:before="120" w:beforeAutospacing="0" w:after="0" w:afterAutospacing="0"/>
              <w:ind w:left="135" w:hanging="135"/>
              <w:jc w:val="both"/>
            </w:pPr>
            <w:r w:rsidRPr="00AE4594">
              <w:t>3. Thông báo họp Đại hội đồng cổ đông được gửi cho tất cả các cổ đông đồng thời công bố trên phương tiện thông tin của Sở giao dịch chứng khoán (đối với các công ty niêm yết hoặc đăng ký giao dịch), trên trang thông tin điện tử (website) của công ty. Thông báo họp Đại hội đồng cổ đông phải được gửi ít nhất mười (</w:t>
            </w:r>
            <w:r w:rsidR="00627C04">
              <w:t>21</w:t>
            </w:r>
            <w:r w:rsidRPr="00AE4594">
              <w:t>) ngày trước ngày khai mạc Đại hội đồng cổ đông, (tính từ ngày mà thông báo được gửi hoặc chuyển đi một cách hợp lệ, được trả cước phí hoặc được bỏ vào hòm thư). Chương trình họp Đại hội đồng cổ đông, các tài liệu liên quan đến các vấn đề sẽ được biểu quyết tại đại hội được gửi cho các cổ đông hoặc/và đăng trên trang thông tin điện tử của Công ty. Trong trường hợp tài liệu không được gửi kèm thông báo họp Đại hội đồng cổ đông, thông báo mời họp phải nêu rõ địa chỉ trang thông tin điện tử để các cổ đông có thể tiếp cận.</w:t>
            </w:r>
          </w:p>
        </w:tc>
        <w:tc>
          <w:tcPr>
            <w:tcW w:w="3150" w:type="dxa"/>
          </w:tcPr>
          <w:p w:rsidR="00AE4594" w:rsidRDefault="00AE4594" w:rsidP="00627C04">
            <w:pPr>
              <w:spacing w:before="120" w:after="0" w:line="240" w:lineRule="auto"/>
              <w:jc w:val="both"/>
              <w:rPr>
                <w:rFonts w:ascii="Times New Roman" w:hAnsi="Times New Roman"/>
                <w:b/>
                <w:sz w:val="24"/>
                <w:szCs w:val="24"/>
              </w:rPr>
            </w:pPr>
          </w:p>
          <w:p w:rsidR="00033709" w:rsidRDefault="00033709" w:rsidP="00627C04">
            <w:pPr>
              <w:spacing w:before="120" w:after="0" w:line="240" w:lineRule="auto"/>
              <w:jc w:val="both"/>
              <w:rPr>
                <w:rFonts w:ascii="Times New Roman" w:hAnsi="Times New Roman"/>
                <w:b/>
                <w:sz w:val="24"/>
                <w:szCs w:val="24"/>
              </w:rPr>
            </w:pPr>
          </w:p>
          <w:p w:rsidR="00033709" w:rsidRDefault="00033709" w:rsidP="00627C04">
            <w:pPr>
              <w:spacing w:before="120" w:after="0" w:line="240" w:lineRule="auto"/>
              <w:jc w:val="both"/>
              <w:rPr>
                <w:rFonts w:ascii="Times New Roman" w:hAnsi="Times New Roman"/>
                <w:b/>
                <w:sz w:val="24"/>
                <w:szCs w:val="24"/>
              </w:rPr>
            </w:pPr>
            <w:r>
              <w:rPr>
                <w:rFonts w:ascii="Times New Roman" w:hAnsi="Times New Roman"/>
                <w:b/>
                <w:sz w:val="24"/>
                <w:szCs w:val="24"/>
              </w:rPr>
              <w:t>Thay đổi Điểm a, Khoản 2, Điều 17</w:t>
            </w:r>
          </w:p>
          <w:p w:rsidR="0017577E" w:rsidRDefault="0017577E" w:rsidP="0076639F">
            <w:pPr>
              <w:spacing w:before="120" w:after="0" w:line="240" w:lineRule="auto"/>
              <w:jc w:val="both"/>
              <w:rPr>
                <w:rFonts w:ascii="Times New Roman" w:hAnsi="Times New Roman"/>
                <w:b/>
                <w:sz w:val="24"/>
                <w:szCs w:val="24"/>
              </w:rPr>
            </w:pPr>
          </w:p>
          <w:p w:rsidR="0017577E" w:rsidRDefault="0017577E" w:rsidP="0076639F">
            <w:pPr>
              <w:spacing w:before="120" w:after="0" w:line="240" w:lineRule="auto"/>
              <w:jc w:val="both"/>
              <w:rPr>
                <w:rFonts w:ascii="Times New Roman" w:hAnsi="Times New Roman"/>
                <w:b/>
                <w:sz w:val="24"/>
                <w:szCs w:val="24"/>
              </w:rPr>
            </w:pPr>
          </w:p>
          <w:p w:rsidR="0017577E" w:rsidRDefault="0017577E" w:rsidP="0076639F">
            <w:pPr>
              <w:spacing w:before="120" w:after="0" w:line="240" w:lineRule="auto"/>
              <w:jc w:val="both"/>
              <w:rPr>
                <w:rFonts w:ascii="Times New Roman" w:hAnsi="Times New Roman"/>
                <w:b/>
                <w:sz w:val="24"/>
                <w:szCs w:val="24"/>
              </w:rPr>
            </w:pPr>
          </w:p>
          <w:p w:rsidR="0017577E" w:rsidRDefault="0017577E" w:rsidP="0076639F">
            <w:pPr>
              <w:spacing w:before="120" w:after="0" w:line="240" w:lineRule="auto"/>
              <w:jc w:val="both"/>
              <w:rPr>
                <w:rFonts w:ascii="Times New Roman" w:hAnsi="Times New Roman"/>
                <w:b/>
                <w:sz w:val="24"/>
                <w:szCs w:val="24"/>
              </w:rPr>
            </w:pPr>
          </w:p>
          <w:p w:rsidR="0017577E" w:rsidRDefault="0017577E" w:rsidP="0076639F">
            <w:pPr>
              <w:spacing w:before="120" w:after="0" w:line="240" w:lineRule="auto"/>
              <w:jc w:val="both"/>
              <w:rPr>
                <w:rFonts w:ascii="Times New Roman" w:hAnsi="Times New Roman"/>
                <w:b/>
                <w:sz w:val="24"/>
                <w:szCs w:val="24"/>
              </w:rPr>
            </w:pPr>
          </w:p>
          <w:p w:rsidR="0076639F" w:rsidRDefault="0076639F" w:rsidP="0076639F">
            <w:pPr>
              <w:spacing w:before="120" w:after="0" w:line="240" w:lineRule="auto"/>
              <w:jc w:val="both"/>
              <w:rPr>
                <w:rFonts w:ascii="Times New Roman" w:hAnsi="Times New Roman"/>
                <w:b/>
                <w:sz w:val="24"/>
                <w:szCs w:val="24"/>
              </w:rPr>
            </w:pPr>
            <w:r>
              <w:rPr>
                <w:rFonts w:ascii="Times New Roman" w:hAnsi="Times New Roman"/>
                <w:b/>
                <w:sz w:val="24"/>
                <w:szCs w:val="24"/>
              </w:rPr>
              <w:t>Thay đổi Khoản 3, Điều 17</w:t>
            </w:r>
          </w:p>
          <w:p w:rsidR="0076639F" w:rsidRDefault="0076639F" w:rsidP="0076639F">
            <w:pPr>
              <w:spacing w:before="120" w:after="0" w:line="240" w:lineRule="auto"/>
              <w:jc w:val="both"/>
              <w:rPr>
                <w:rFonts w:ascii="Times New Roman" w:hAnsi="Times New Roman"/>
                <w:i/>
                <w:sz w:val="24"/>
                <w:szCs w:val="24"/>
              </w:rPr>
            </w:pPr>
            <w:r w:rsidRPr="0076639F">
              <w:rPr>
                <w:rFonts w:ascii="Times New Roman" w:hAnsi="Times New Roman"/>
                <w:i/>
                <w:sz w:val="24"/>
                <w:szCs w:val="24"/>
              </w:rPr>
              <w:t>Thông báo họp Đại hội đồng cổ đông phải được gửi ít nhất mười (</w:t>
            </w:r>
            <w:r w:rsidRPr="0076639F">
              <w:rPr>
                <w:rFonts w:ascii="Times New Roman" w:hAnsi="Times New Roman"/>
                <w:i/>
              </w:rPr>
              <w:t>21</w:t>
            </w:r>
            <w:r w:rsidRPr="0076639F">
              <w:rPr>
                <w:rFonts w:ascii="Times New Roman" w:hAnsi="Times New Roman"/>
                <w:i/>
                <w:sz w:val="24"/>
                <w:szCs w:val="24"/>
              </w:rPr>
              <w:t>) ngày trước ngày khai mạc Đại hội đồng cổ đông</w:t>
            </w:r>
            <w:r>
              <w:rPr>
                <w:rFonts w:ascii="Times New Roman" w:hAnsi="Times New Roman"/>
                <w:i/>
                <w:sz w:val="24"/>
                <w:szCs w:val="24"/>
              </w:rPr>
              <w:t>.</w:t>
            </w:r>
          </w:p>
          <w:p w:rsidR="00B2437C" w:rsidRDefault="00B2437C" w:rsidP="0076639F">
            <w:pPr>
              <w:spacing w:before="120" w:after="0" w:line="240" w:lineRule="auto"/>
              <w:jc w:val="both"/>
              <w:rPr>
                <w:rFonts w:ascii="Times New Roman" w:hAnsi="Times New Roman"/>
                <w:i/>
                <w:sz w:val="24"/>
                <w:szCs w:val="24"/>
              </w:rPr>
            </w:pPr>
          </w:p>
          <w:p w:rsidR="00B2437C" w:rsidRDefault="00B2437C" w:rsidP="0076639F">
            <w:pPr>
              <w:spacing w:before="120" w:after="0" w:line="240" w:lineRule="auto"/>
              <w:jc w:val="both"/>
              <w:rPr>
                <w:rFonts w:ascii="Times New Roman" w:hAnsi="Times New Roman"/>
                <w:i/>
                <w:sz w:val="24"/>
                <w:szCs w:val="24"/>
              </w:rPr>
            </w:pPr>
          </w:p>
          <w:p w:rsidR="00B2437C" w:rsidRDefault="00B2437C" w:rsidP="0076639F">
            <w:pPr>
              <w:spacing w:before="120" w:after="0" w:line="240" w:lineRule="auto"/>
              <w:jc w:val="both"/>
              <w:rPr>
                <w:rFonts w:ascii="Times New Roman" w:hAnsi="Times New Roman"/>
                <w:i/>
                <w:sz w:val="24"/>
                <w:szCs w:val="24"/>
              </w:rPr>
            </w:pPr>
          </w:p>
          <w:p w:rsidR="00B2437C" w:rsidRDefault="00B2437C" w:rsidP="0076639F">
            <w:pPr>
              <w:spacing w:before="120" w:after="0" w:line="240" w:lineRule="auto"/>
              <w:jc w:val="both"/>
              <w:rPr>
                <w:rFonts w:ascii="Times New Roman" w:hAnsi="Times New Roman"/>
                <w:i/>
                <w:sz w:val="24"/>
                <w:szCs w:val="24"/>
              </w:rPr>
            </w:pPr>
          </w:p>
          <w:p w:rsidR="00B2437C" w:rsidRDefault="00B2437C" w:rsidP="0076639F">
            <w:pPr>
              <w:spacing w:before="120" w:after="0" w:line="240" w:lineRule="auto"/>
              <w:jc w:val="both"/>
              <w:rPr>
                <w:rFonts w:ascii="Times New Roman" w:hAnsi="Times New Roman"/>
                <w:i/>
                <w:sz w:val="24"/>
                <w:szCs w:val="24"/>
              </w:rPr>
            </w:pPr>
          </w:p>
          <w:p w:rsidR="00B2437C" w:rsidRPr="0076639F" w:rsidRDefault="00B2437C" w:rsidP="0076639F">
            <w:pPr>
              <w:spacing w:before="120" w:after="0" w:line="240" w:lineRule="auto"/>
              <w:jc w:val="both"/>
              <w:rPr>
                <w:rFonts w:ascii="Times New Roman" w:hAnsi="Times New Roman"/>
                <w:i/>
                <w:sz w:val="24"/>
                <w:szCs w:val="24"/>
              </w:rPr>
            </w:pPr>
          </w:p>
        </w:tc>
      </w:tr>
      <w:tr w:rsidR="000128BC" w:rsidRPr="000128BC" w:rsidTr="00A839B4">
        <w:tc>
          <w:tcPr>
            <w:tcW w:w="525" w:type="dxa"/>
          </w:tcPr>
          <w:p w:rsidR="000128BC" w:rsidRPr="00B2437C" w:rsidRDefault="00B2437C" w:rsidP="000128BC">
            <w:pPr>
              <w:spacing w:after="0" w:line="240" w:lineRule="auto"/>
              <w:jc w:val="both"/>
              <w:rPr>
                <w:rFonts w:ascii="Times New Roman" w:hAnsi="Times New Roman"/>
                <w:b/>
                <w:sz w:val="24"/>
                <w:szCs w:val="24"/>
              </w:rPr>
            </w:pPr>
            <w:r w:rsidRPr="00B2437C">
              <w:rPr>
                <w:rFonts w:ascii="Times New Roman" w:hAnsi="Times New Roman"/>
                <w:b/>
                <w:sz w:val="24"/>
                <w:szCs w:val="24"/>
              </w:rPr>
              <w:lastRenderedPageBreak/>
              <w:t>9</w:t>
            </w:r>
          </w:p>
        </w:tc>
        <w:tc>
          <w:tcPr>
            <w:tcW w:w="6120" w:type="dxa"/>
          </w:tcPr>
          <w:p w:rsidR="000128BC" w:rsidRPr="000128BC" w:rsidRDefault="000128BC" w:rsidP="000128BC">
            <w:pPr>
              <w:pStyle w:val="Heading4"/>
              <w:numPr>
                <w:ilvl w:val="0"/>
                <w:numId w:val="0"/>
              </w:numPr>
              <w:spacing w:before="120" w:after="0"/>
              <w:jc w:val="both"/>
              <w:rPr>
                <w:bCs w:val="0"/>
                <w:sz w:val="24"/>
                <w:szCs w:val="24"/>
              </w:rPr>
            </w:pPr>
            <w:r w:rsidRPr="000128BC">
              <w:rPr>
                <w:bCs w:val="0"/>
                <w:sz w:val="24"/>
                <w:szCs w:val="24"/>
              </w:rPr>
              <w:t xml:space="preserve">Điều 18. </w:t>
            </w:r>
            <w:r w:rsidRPr="000128BC">
              <w:rPr>
                <w:kern w:val="32"/>
                <w:sz w:val="24"/>
                <w:szCs w:val="24"/>
              </w:rPr>
              <w:t>Các điều kiện tiến hành họp Đại hội đồng cổ đông</w:t>
            </w:r>
          </w:p>
          <w:p w:rsidR="000128BC" w:rsidRPr="00B2437C" w:rsidRDefault="000128BC" w:rsidP="00B2437C">
            <w:pPr>
              <w:pStyle w:val="NormalWeb"/>
              <w:spacing w:before="120" w:beforeAutospacing="0" w:after="0" w:afterAutospacing="0"/>
              <w:ind w:left="135" w:hanging="135"/>
              <w:jc w:val="both"/>
            </w:pPr>
            <w:r w:rsidRPr="000128BC">
              <w:t>1. Đại hội đồng cổ đông được tiến hành khi có số cổ đông dự họp đại diện cho ít nhất 51%</w:t>
            </w:r>
            <w:r w:rsidRPr="000128BC">
              <w:rPr>
                <w:b/>
              </w:rPr>
              <w:t xml:space="preserve"> </w:t>
            </w:r>
            <w:r w:rsidRPr="000128BC">
              <w:t>cổ phần có quyền biểu quyết.</w:t>
            </w:r>
          </w:p>
          <w:p w:rsidR="000128BC" w:rsidRPr="000128BC" w:rsidRDefault="000128BC" w:rsidP="00B2437C">
            <w:pPr>
              <w:pStyle w:val="NormalWeb"/>
              <w:spacing w:before="120" w:beforeAutospacing="0" w:after="0" w:afterAutospacing="0"/>
              <w:ind w:left="135" w:hanging="135"/>
              <w:jc w:val="both"/>
              <w:rPr>
                <w:b/>
                <w:bCs/>
              </w:rPr>
            </w:pPr>
            <w:r w:rsidRPr="000128BC">
              <w:t>4. Để thuận lợi cho công tác điều hành Đại hội, theo đề nghị của Chủ tọa Đại hội, Đại hội đồng cổ đông có quyền thay đổi trình tự các nội dung trình bày và thảo luận tại Đại hội đã được gửi kèm theo Thông báo mời họp theo quy định tại khoản 3 Điều 17 Điều lệ này khi được số cổ đông đại diện cho ít nhất 51% tổng số cổ phần có quyền biểu quyết tại Đại hội nhất trí thông qua.</w:t>
            </w:r>
          </w:p>
        </w:tc>
        <w:tc>
          <w:tcPr>
            <w:tcW w:w="6480" w:type="dxa"/>
          </w:tcPr>
          <w:p w:rsidR="000128BC" w:rsidRPr="000128BC" w:rsidRDefault="000128BC" w:rsidP="000128BC">
            <w:pPr>
              <w:pStyle w:val="Heading4"/>
              <w:numPr>
                <w:ilvl w:val="0"/>
                <w:numId w:val="0"/>
              </w:numPr>
              <w:spacing w:before="120" w:after="0"/>
              <w:jc w:val="both"/>
              <w:rPr>
                <w:bCs w:val="0"/>
                <w:sz w:val="24"/>
                <w:szCs w:val="24"/>
              </w:rPr>
            </w:pPr>
            <w:r w:rsidRPr="000128BC">
              <w:rPr>
                <w:bCs w:val="0"/>
                <w:sz w:val="24"/>
                <w:szCs w:val="24"/>
              </w:rPr>
              <w:t xml:space="preserve">Điều 18. </w:t>
            </w:r>
            <w:r w:rsidRPr="000128BC">
              <w:rPr>
                <w:kern w:val="32"/>
                <w:sz w:val="24"/>
                <w:szCs w:val="24"/>
              </w:rPr>
              <w:t>Các điều kiện tiến hành họp Đại hội đồng cổ đông</w:t>
            </w:r>
          </w:p>
          <w:p w:rsidR="000128BC" w:rsidRPr="00B2437C" w:rsidRDefault="000128BC" w:rsidP="00B2437C">
            <w:pPr>
              <w:pStyle w:val="NormalWeb"/>
              <w:spacing w:before="120" w:beforeAutospacing="0" w:after="0" w:afterAutospacing="0"/>
              <w:ind w:left="135" w:hanging="135"/>
              <w:jc w:val="both"/>
            </w:pPr>
            <w:r w:rsidRPr="000128BC">
              <w:t xml:space="preserve">1. Đại hội đồng cổ đông được tiến hành khi có số cổ đông dự họp đại </w:t>
            </w:r>
            <w:r w:rsidRPr="00B2437C">
              <w:t>diện</w:t>
            </w:r>
            <w:r w:rsidRPr="000128BC">
              <w:rPr>
                <w:lang w:val="vi-VN"/>
              </w:rPr>
              <w:t xml:space="preserve"> trên 50% tổng số phiếu biểu quyết</w:t>
            </w:r>
            <w:r w:rsidRPr="000128BC">
              <w:t>.</w:t>
            </w:r>
          </w:p>
          <w:p w:rsidR="000128BC" w:rsidRPr="000128BC" w:rsidRDefault="000128BC" w:rsidP="00B2437C">
            <w:pPr>
              <w:pStyle w:val="NormalWeb"/>
              <w:spacing w:before="120" w:beforeAutospacing="0" w:after="0" w:afterAutospacing="0"/>
              <w:ind w:left="135" w:hanging="135"/>
              <w:jc w:val="both"/>
            </w:pPr>
            <w:r w:rsidRPr="000128BC">
              <w:t xml:space="preserve">4. Để thuận lợi cho công tác điều hành Đại hội, theo đề nghị của Chủ tọa Đại hội, Đại hội đồng cổ đông có quyền thay đổi trình tự các nội dung trình bày và thảo luận tại Đại hội đã được gửi kèm theo Thông báo mời họp theo quy định tại khoản 3 Điều 17 Điều lệ này khi được số cổ đông đại diện trên </w:t>
            </w:r>
            <w:r w:rsidRPr="000128BC">
              <w:rPr>
                <w:color w:val="FF0000"/>
              </w:rPr>
              <w:t>50%</w:t>
            </w:r>
            <w:r w:rsidRPr="000128BC">
              <w:t xml:space="preserve"> tổng số phiếu biểu quyết tại Đại hội nhất trí thông qua.</w:t>
            </w:r>
          </w:p>
          <w:p w:rsidR="000128BC" w:rsidRPr="000128BC" w:rsidRDefault="000128BC" w:rsidP="000128BC">
            <w:pPr>
              <w:pStyle w:val="NormalWeb"/>
              <w:spacing w:before="120" w:beforeAutospacing="0" w:after="0" w:afterAutospacing="0"/>
              <w:ind w:left="-6" w:firstLine="6"/>
              <w:jc w:val="both"/>
              <w:rPr>
                <w:b/>
                <w:bCs/>
              </w:rPr>
            </w:pPr>
          </w:p>
        </w:tc>
        <w:tc>
          <w:tcPr>
            <w:tcW w:w="3150" w:type="dxa"/>
          </w:tcPr>
          <w:p w:rsidR="000128BC" w:rsidRPr="000128BC" w:rsidRDefault="000128BC" w:rsidP="000128BC">
            <w:pPr>
              <w:spacing w:before="120" w:after="0" w:line="240" w:lineRule="auto"/>
              <w:jc w:val="both"/>
              <w:rPr>
                <w:rFonts w:ascii="Times New Roman" w:hAnsi="Times New Roman"/>
                <w:b/>
                <w:sz w:val="24"/>
                <w:szCs w:val="24"/>
              </w:rPr>
            </w:pPr>
            <w:r>
              <w:rPr>
                <w:rFonts w:ascii="Times New Roman" w:hAnsi="Times New Roman"/>
                <w:b/>
                <w:sz w:val="24"/>
                <w:szCs w:val="24"/>
              </w:rPr>
              <w:t>Thay đổi Khoản 1, 4 Điều 18</w:t>
            </w:r>
          </w:p>
        </w:tc>
      </w:tr>
      <w:tr w:rsidR="0033011C" w:rsidRPr="002F0505" w:rsidTr="00A839B4">
        <w:tc>
          <w:tcPr>
            <w:tcW w:w="525" w:type="dxa"/>
          </w:tcPr>
          <w:p w:rsidR="0033011C" w:rsidRDefault="00B2437C" w:rsidP="00D925FC">
            <w:pPr>
              <w:spacing w:after="0" w:line="240" w:lineRule="auto"/>
              <w:jc w:val="both"/>
              <w:rPr>
                <w:rFonts w:ascii="Times New Roman" w:hAnsi="Times New Roman"/>
                <w:b/>
                <w:sz w:val="24"/>
                <w:szCs w:val="24"/>
              </w:rPr>
            </w:pPr>
            <w:r w:rsidRPr="00B2437C">
              <w:rPr>
                <w:rFonts w:ascii="Times New Roman" w:hAnsi="Times New Roman"/>
                <w:b/>
                <w:sz w:val="24"/>
                <w:szCs w:val="24"/>
              </w:rPr>
              <w:t>10</w:t>
            </w:r>
          </w:p>
          <w:p w:rsidR="00B2437C" w:rsidRDefault="00B2437C" w:rsidP="00D925FC">
            <w:pPr>
              <w:spacing w:after="0" w:line="240" w:lineRule="auto"/>
              <w:jc w:val="both"/>
              <w:rPr>
                <w:rFonts w:ascii="Times New Roman" w:hAnsi="Times New Roman"/>
                <w:b/>
                <w:sz w:val="24"/>
                <w:szCs w:val="24"/>
              </w:rPr>
            </w:pPr>
          </w:p>
          <w:p w:rsidR="00B2437C" w:rsidRDefault="00B2437C" w:rsidP="00D925FC">
            <w:pPr>
              <w:spacing w:after="0" w:line="240" w:lineRule="auto"/>
              <w:jc w:val="both"/>
              <w:rPr>
                <w:rFonts w:ascii="Times New Roman" w:hAnsi="Times New Roman"/>
                <w:b/>
                <w:sz w:val="24"/>
                <w:szCs w:val="24"/>
              </w:rPr>
            </w:pPr>
          </w:p>
          <w:p w:rsidR="00B2437C" w:rsidRDefault="00B2437C" w:rsidP="00D925FC">
            <w:pPr>
              <w:spacing w:after="0" w:line="240" w:lineRule="auto"/>
              <w:jc w:val="both"/>
              <w:rPr>
                <w:rFonts w:ascii="Times New Roman" w:hAnsi="Times New Roman"/>
                <w:b/>
                <w:sz w:val="24"/>
                <w:szCs w:val="24"/>
              </w:rPr>
            </w:pPr>
          </w:p>
          <w:p w:rsidR="00B2437C" w:rsidRDefault="00B2437C" w:rsidP="00D925FC">
            <w:pPr>
              <w:spacing w:after="0" w:line="240" w:lineRule="auto"/>
              <w:jc w:val="both"/>
              <w:rPr>
                <w:rFonts w:ascii="Times New Roman" w:hAnsi="Times New Roman"/>
                <w:b/>
                <w:sz w:val="24"/>
                <w:szCs w:val="24"/>
              </w:rPr>
            </w:pPr>
          </w:p>
          <w:p w:rsidR="00B2437C" w:rsidRDefault="00B2437C" w:rsidP="00D925FC">
            <w:pPr>
              <w:spacing w:after="0" w:line="240" w:lineRule="auto"/>
              <w:jc w:val="both"/>
              <w:rPr>
                <w:rFonts w:ascii="Times New Roman" w:hAnsi="Times New Roman"/>
                <w:b/>
                <w:sz w:val="24"/>
                <w:szCs w:val="24"/>
              </w:rPr>
            </w:pPr>
          </w:p>
          <w:p w:rsidR="00B2437C" w:rsidRDefault="00B2437C" w:rsidP="00D925FC">
            <w:pPr>
              <w:spacing w:after="0" w:line="240" w:lineRule="auto"/>
              <w:jc w:val="both"/>
              <w:rPr>
                <w:rFonts w:ascii="Times New Roman" w:hAnsi="Times New Roman"/>
                <w:b/>
                <w:sz w:val="24"/>
                <w:szCs w:val="24"/>
              </w:rPr>
            </w:pPr>
          </w:p>
          <w:p w:rsidR="00B2437C" w:rsidRDefault="00B2437C" w:rsidP="00D925FC">
            <w:pPr>
              <w:spacing w:after="0" w:line="240" w:lineRule="auto"/>
              <w:jc w:val="both"/>
              <w:rPr>
                <w:rFonts w:ascii="Times New Roman" w:hAnsi="Times New Roman"/>
                <w:b/>
                <w:sz w:val="24"/>
                <w:szCs w:val="24"/>
              </w:rPr>
            </w:pPr>
          </w:p>
          <w:p w:rsidR="00B2437C" w:rsidRDefault="00B2437C" w:rsidP="00D925FC">
            <w:pPr>
              <w:spacing w:after="0" w:line="240" w:lineRule="auto"/>
              <w:jc w:val="both"/>
              <w:rPr>
                <w:rFonts w:ascii="Times New Roman" w:hAnsi="Times New Roman"/>
                <w:b/>
                <w:sz w:val="24"/>
                <w:szCs w:val="24"/>
              </w:rPr>
            </w:pPr>
          </w:p>
          <w:p w:rsidR="00B2437C" w:rsidRDefault="00B2437C" w:rsidP="00D925FC">
            <w:pPr>
              <w:spacing w:after="0" w:line="240" w:lineRule="auto"/>
              <w:jc w:val="both"/>
              <w:rPr>
                <w:rFonts w:ascii="Times New Roman" w:hAnsi="Times New Roman"/>
                <w:b/>
                <w:sz w:val="24"/>
                <w:szCs w:val="24"/>
              </w:rPr>
            </w:pPr>
          </w:p>
          <w:p w:rsidR="00B2437C" w:rsidRDefault="00B2437C" w:rsidP="00D925FC">
            <w:pPr>
              <w:spacing w:after="0" w:line="240" w:lineRule="auto"/>
              <w:jc w:val="both"/>
              <w:rPr>
                <w:rFonts w:ascii="Times New Roman" w:hAnsi="Times New Roman"/>
                <w:b/>
                <w:sz w:val="24"/>
                <w:szCs w:val="24"/>
              </w:rPr>
            </w:pPr>
          </w:p>
          <w:p w:rsidR="00B2437C" w:rsidRDefault="00B2437C" w:rsidP="00D925FC">
            <w:pPr>
              <w:spacing w:after="0" w:line="240" w:lineRule="auto"/>
              <w:jc w:val="both"/>
              <w:rPr>
                <w:rFonts w:ascii="Times New Roman" w:hAnsi="Times New Roman"/>
                <w:b/>
                <w:sz w:val="24"/>
                <w:szCs w:val="24"/>
              </w:rPr>
            </w:pPr>
          </w:p>
          <w:p w:rsidR="00B2437C" w:rsidRDefault="00B2437C" w:rsidP="00D925FC">
            <w:pPr>
              <w:spacing w:after="0" w:line="240" w:lineRule="auto"/>
              <w:jc w:val="both"/>
              <w:rPr>
                <w:rFonts w:ascii="Times New Roman" w:hAnsi="Times New Roman"/>
                <w:b/>
                <w:sz w:val="24"/>
                <w:szCs w:val="24"/>
              </w:rPr>
            </w:pPr>
          </w:p>
          <w:p w:rsidR="00B2437C" w:rsidRDefault="00B2437C" w:rsidP="00D925FC">
            <w:pPr>
              <w:spacing w:after="0" w:line="240" w:lineRule="auto"/>
              <w:jc w:val="both"/>
              <w:rPr>
                <w:rFonts w:ascii="Times New Roman" w:hAnsi="Times New Roman"/>
                <w:b/>
                <w:sz w:val="24"/>
                <w:szCs w:val="24"/>
              </w:rPr>
            </w:pPr>
          </w:p>
          <w:p w:rsidR="00B2437C" w:rsidRDefault="00B2437C" w:rsidP="00D925FC">
            <w:pPr>
              <w:spacing w:after="0" w:line="240" w:lineRule="auto"/>
              <w:jc w:val="both"/>
              <w:rPr>
                <w:rFonts w:ascii="Times New Roman" w:hAnsi="Times New Roman"/>
                <w:b/>
                <w:sz w:val="24"/>
                <w:szCs w:val="24"/>
              </w:rPr>
            </w:pPr>
          </w:p>
          <w:p w:rsidR="00B2437C" w:rsidRDefault="00B2437C" w:rsidP="00D925FC">
            <w:pPr>
              <w:spacing w:after="0" w:line="240" w:lineRule="auto"/>
              <w:jc w:val="both"/>
              <w:rPr>
                <w:rFonts w:ascii="Times New Roman" w:hAnsi="Times New Roman"/>
                <w:b/>
                <w:sz w:val="24"/>
                <w:szCs w:val="24"/>
              </w:rPr>
            </w:pPr>
          </w:p>
          <w:p w:rsidR="00B2437C" w:rsidRDefault="00B2437C" w:rsidP="00D925FC">
            <w:pPr>
              <w:spacing w:after="0" w:line="240" w:lineRule="auto"/>
              <w:jc w:val="both"/>
              <w:rPr>
                <w:rFonts w:ascii="Times New Roman" w:hAnsi="Times New Roman"/>
                <w:b/>
                <w:sz w:val="24"/>
                <w:szCs w:val="24"/>
              </w:rPr>
            </w:pPr>
          </w:p>
          <w:p w:rsidR="00B2437C" w:rsidRDefault="00B2437C" w:rsidP="00D925FC">
            <w:pPr>
              <w:spacing w:after="0" w:line="240" w:lineRule="auto"/>
              <w:jc w:val="both"/>
              <w:rPr>
                <w:rFonts w:ascii="Times New Roman" w:hAnsi="Times New Roman"/>
                <w:b/>
                <w:sz w:val="24"/>
                <w:szCs w:val="24"/>
              </w:rPr>
            </w:pPr>
          </w:p>
          <w:p w:rsidR="00B2437C" w:rsidRDefault="00B2437C" w:rsidP="00D925FC">
            <w:pPr>
              <w:spacing w:after="0" w:line="240" w:lineRule="auto"/>
              <w:jc w:val="both"/>
              <w:rPr>
                <w:rFonts w:ascii="Times New Roman" w:hAnsi="Times New Roman"/>
                <w:b/>
                <w:sz w:val="24"/>
                <w:szCs w:val="24"/>
              </w:rPr>
            </w:pPr>
          </w:p>
          <w:p w:rsidR="00B2437C" w:rsidRDefault="00B2437C" w:rsidP="00D925FC">
            <w:pPr>
              <w:spacing w:after="0" w:line="240" w:lineRule="auto"/>
              <w:jc w:val="both"/>
              <w:rPr>
                <w:rFonts w:ascii="Times New Roman" w:hAnsi="Times New Roman"/>
                <w:b/>
                <w:sz w:val="24"/>
                <w:szCs w:val="24"/>
              </w:rPr>
            </w:pPr>
          </w:p>
          <w:p w:rsidR="00B2437C" w:rsidRPr="00B2437C" w:rsidRDefault="00B2437C" w:rsidP="00D925FC">
            <w:pPr>
              <w:spacing w:after="0" w:line="240" w:lineRule="auto"/>
              <w:jc w:val="both"/>
              <w:rPr>
                <w:rFonts w:ascii="Times New Roman" w:hAnsi="Times New Roman"/>
                <w:b/>
                <w:sz w:val="24"/>
                <w:szCs w:val="24"/>
              </w:rPr>
            </w:pPr>
          </w:p>
        </w:tc>
        <w:tc>
          <w:tcPr>
            <w:tcW w:w="6120" w:type="dxa"/>
          </w:tcPr>
          <w:p w:rsidR="0033011C" w:rsidRPr="002F0505" w:rsidRDefault="0033011C" w:rsidP="00AF4FF8">
            <w:pPr>
              <w:pStyle w:val="Heading1"/>
              <w:numPr>
                <w:ilvl w:val="0"/>
                <w:numId w:val="0"/>
              </w:numPr>
              <w:spacing w:before="120" w:after="0"/>
              <w:jc w:val="both"/>
              <w:rPr>
                <w:rFonts w:ascii="Times New Roman" w:hAnsi="Times New Roman" w:cs="Times New Roman"/>
                <w:bCs w:val="0"/>
                <w:sz w:val="24"/>
                <w:szCs w:val="24"/>
              </w:rPr>
            </w:pPr>
            <w:bookmarkStart w:id="8" w:name="_Toc357153643"/>
            <w:r w:rsidRPr="002F0505">
              <w:rPr>
                <w:rFonts w:ascii="Times New Roman" w:hAnsi="Times New Roman" w:cs="Times New Roman"/>
                <w:bCs w:val="0"/>
                <w:sz w:val="24"/>
                <w:szCs w:val="24"/>
              </w:rPr>
              <w:t xml:space="preserve">Điều 20. Thông qua Nghị </w:t>
            </w:r>
            <w:r w:rsidRPr="002F0505">
              <w:rPr>
                <w:rFonts w:ascii="Times New Roman" w:hAnsi="Times New Roman" w:cs="Times New Roman"/>
                <w:sz w:val="24"/>
                <w:szCs w:val="24"/>
              </w:rPr>
              <w:t>quyết</w:t>
            </w:r>
            <w:r w:rsidRPr="002F0505">
              <w:rPr>
                <w:rFonts w:ascii="Times New Roman" w:hAnsi="Times New Roman" w:cs="Times New Roman"/>
                <w:bCs w:val="0"/>
                <w:sz w:val="24"/>
                <w:szCs w:val="24"/>
              </w:rPr>
              <w:t xml:space="preserve"> của Đại hội đồng cổ đông</w:t>
            </w:r>
            <w:bookmarkEnd w:id="8"/>
          </w:p>
          <w:p w:rsidR="002F0505" w:rsidRPr="002F0505" w:rsidRDefault="002F0505" w:rsidP="002B2325">
            <w:pPr>
              <w:pStyle w:val="NormalWeb"/>
              <w:spacing w:before="120" w:beforeAutospacing="0" w:after="0" w:afterAutospacing="0"/>
              <w:ind w:left="135" w:hanging="135"/>
              <w:jc w:val="both"/>
            </w:pPr>
            <w:r w:rsidRPr="002F0505">
              <w:t>1. Hình thức thông qua nghị quyết của Đại hội đồng cổ đông:</w:t>
            </w:r>
          </w:p>
          <w:p w:rsidR="002F0505" w:rsidRPr="002F0505" w:rsidRDefault="002F0505" w:rsidP="002B2325">
            <w:pPr>
              <w:pStyle w:val="NormalWeb"/>
              <w:spacing w:before="120" w:beforeAutospacing="0" w:after="0" w:afterAutospacing="0"/>
              <w:ind w:left="135" w:hanging="135"/>
              <w:jc w:val="both"/>
            </w:pPr>
            <w:r w:rsidRPr="002F0505">
              <w:t>1.1. Đại hội đồng cổ đông thông qua các quyết định thuộc thẩm quyền bằng hình thức biểu quyết tại cuộc họp hoặc lấy ý kiến bằng văn bản.</w:t>
            </w:r>
          </w:p>
          <w:p w:rsidR="002F0505" w:rsidRPr="002F0505" w:rsidRDefault="002F0505" w:rsidP="002B2325">
            <w:pPr>
              <w:pStyle w:val="NormalWeb"/>
              <w:spacing w:before="120" w:beforeAutospacing="0" w:after="0" w:afterAutospacing="0"/>
              <w:ind w:left="135" w:hanging="135"/>
              <w:jc w:val="both"/>
            </w:pPr>
            <w:r w:rsidRPr="002F0505">
              <w:t>1.2. Nghị quyết của Đại hội về các vấn đề sau đây phải được thông qua bằng hình thức biểu quyết tại cuộc họp Đại hội đồng cổ đông:</w:t>
            </w:r>
          </w:p>
          <w:p w:rsidR="002F0505" w:rsidRPr="002F0505" w:rsidRDefault="002F0505" w:rsidP="00AF4FF8">
            <w:pPr>
              <w:pStyle w:val="NormalWeb"/>
              <w:spacing w:before="120" w:beforeAutospacing="0" w:after="0" w:afterAutospacing="0"/>
              <w:ind w:left="419" w:hanging="419"/>
              <w:jc w:val="both"/>
            </w:pPr>
            <w:r w:rsidRPr="002F0505">
              <w:t>a. Thông qua báo cáo tài chính hằng năm;</w:t>
            </w:r>
          </w:p>
          <w:p w:rsidR="002F0505" w:rsidRPr="002F0505" w:rsidRDefault="002F0505" w:rsidP="00AF4FF8">
            <w:pPr>
              <w:pStyle w:val="NormalWeb"/>
              <w:spacing w:before="120" w:beforeAutospacing="0" w:after="0" w:afterAutospacing="0"/>
              <w:ind w:left="419" w:hanging="419"/>
              <w:jc w:val="both"/>
            </w:pPr>
            <w:r w:rsidRPr="002F0505">
              <w:t>b. Định hướng phát triển công ty.</w:t>
            </w:r>
          </w:p>
          <w:p w:rsidR="002B2325" w:rsidRDefault="002B2325" w:rsidP="00AF4FF8">
            <w:pPr>
              <w:pStyle w:val="NormalWeb"/>
              <w:spacing w:before="120" w:beforeAutospacing="0" w:after="0" w:afterAutospacing="0"/>
              <w:ind w:left="419" w:hanging="419"/>
              <w:jc w:val="both"/>
            </w:pPr>
          </w:p>
          <w:p w:rsidR="002B2325" w:rsidRDefault="002B2325" w:rsidP="00AF4FF8">
            <w:pPr>
              <w:pStyle w:val="NormalWeb"/>
              <w:spacing w:before="120" w:beforeAutospacing="0" w:after="0" w:afterAutospacing="0"/>
              <w:ind w:left="419" w:hanging="419"/>
              <w:jc w:val="both"/>
            </w:pPr>
          </w:p>
          <w:p w:rsidR="002B2325" w:rsidRDefault="002B2325" w:rsidP="00AF4FF8">
            <w:pPr>
              <w:pStyle w:val="NormalWeb"/>
              <w:spacing w:before="120" w:beforeAutospacing="0" w:after="0" w:afterAutospacing="0"/>
              <w:ind w:left="419" w:hanging="419"/>
              <w:jc w:val="both"/>
            </w:pPr>
          </w:p>
          <w:p w:rsidR="002B2325" w:rsidRDefault="002B2325" w:rsidP="00AF4FF8">
            <w:pPr>
              <w:pStyle w:val="NormalWeb"/>
              <w:spacing w:before="120" w:beforeAutospacing="0" w:after="0" w:afterAutospacing="0"/>
              <w:ind w:left="419" w:hanging="419"/>
              <w:jc w:val="both"/>
            </w:pPr>
          </w:p>
          <w:p w:rsidR="002B2325" w:rsidRDefault="002B2325" w:rsidP="00AF4FF8">
            <w:pPr>
              <w:pStyle w:val="NormalWeb"/>
              <w:spacing w:before="120" w:beforeAutospacing="0" w:after="0" w:afterAutospacing="0"/>
              <w:ind w:left="419" w:hanging="419"/>
              <w:jc w:val="both"/>
            </w:pPr>
          </w:p>
          <w:p w:rsidR="002B2325" w:rsidRDefault="002B2325" w:rsidP="00AF4FF8">
            <w:pPr>
              <w:pStyle w:val="NormalWeb"/>
              <w:spacing w:before="120" w:beforeAutospacing="0" w:after="0" w:afterAutospacing="0"/>
              <w:ind w:left="419" w:hanging="419"/>
              <w:jc w:val="both"/>
            </w:pPr>
          </w:p>
          <w:p w:rsidR="002B2325" w:rsidRDefault="002B2325" w:rsidP="00AF4FF8">
            <w:pPr>
              <w:pStyle w:val="NormalWeb"/>
              <w:spacing w:before="120" w:beforeAutospacing="0" w:after="0" w:afterAutospacing="0"/>
              <w:ind w:left="419" w:hanging="419"/>
              <w:jc w:val="both"/>
            </w:pPr>
          </w:p>
          <w:p w:rsidR="002B2325" w:rsidRDefault="002B2325" w:rsidP="00AF4FF8">
            <w:pPr>
              <w:pStyle w:val="NormalWeb"/>
              <w:spacing w:before="120" w:beforeAutospacing="0" w:after="0" w:afterAutospacing="0"/>
              <w:ind w:left="419" w:hanging="419"/>
              <w:jc w:val="both"/>
            </w:pPr>
          </w:p>
          <w:p w:rsidR="0033011C" w:rsidRPr="002F0505" w:rsidRDefault="0033011C" w:rsidP="00AF4FF8">
            <w:pPr>
              <w:pStyle w:val="NormalWeb"/>
              <w:spacing w:before="120" w:beforeAutospacing="0" w:after="0" w:afterAutospacing="0"/>
              <w:ind w:left="419" w:hanging="419"/>
              <w:jc w:val="both"/>
            </w:pPr>
            <w:r w:rsidRPr="002F0505">
              <w:t xml:space="preserve">2.2. Các Nghị quyết khác được thông qua khi được số cổ đông đại diện cho ít nhất 51% tổng số phiếu biểu quyết của tất cả cổ đông dự họp tán thành, trừ trường hợp quy định tại điểm 2.1 Điều này. </w:t>
            </w:r>
          </w:p>
          <w:p w:rsidR="0033011C" w:rsidRPr="002F0505" w:rsidRDefault="0033011C" w:rsidP="00AF4FF8">
            <w:pPr>
              <w:pStyle w:val="NormalWeb"/>
              <w:spacing w:before="120" w:beforeAutospacing="0" w:after="0" w:afterAutospacing="0"/>
              <w:ind w:left="419" w:hanging="419"/>
              <w:jc w:val="both"/>
            </w:pPr>
            <w:r w:rsidRPr="002F0505">
              <w:t>2.3.</w:t>
            </w:r>
            <w:r w:rsidRPr="002F0505">
              <w:tab/>
              <w:t>Trường hợp thông qua nghị quyết dưới hình thức lấy ý kiến bằng văn bản thì nghị quyết của Đại hội đồng cổ đông được thông qua nếu được số cổ đông đại diện ít nhất 51% tổng số phiếu biểu quyết tán thành.</w:t>
            </w:r>
          </w:p>
          <w:p w:rsidR="0033011C" w:rsidRPr="002F0505" w:rsidRDefault="0033011C" w:rsidP="00AF4FF8">
            <w:pPr>
              <w:pStyle w:val="Heading4"/>
              <w:numPr>
                <w:ilvl w:val="0"/>
                <w:numId w:val="0"/>
              </w:numPr>
              <w:spacing w:before="120" w:after="0"/>
              <w:ind w:left="419" w:hanging="419"/>
              <w:jc w:val="both"/>
              <w:rPr>
                <w:bCs w:val="0"/>
                <w:sz w:val="24"/>
                <w:szCs w:val="24"/>
              </w:rPr>
            </w:pPr>
          </w:p>
        </w:tc>
        <w:tc>
          <w:tcPr>
            <w:tcW w:w="6480" w:type="dxa"/>
          </w:tcPr>
          <w:p w:rsidR="0033011C" w:rsidRDefault="0033011C" w:rsidP="00AF4FF8">
            <w:pPr>
              <w:pStyle w:val="Heading1"/>
              <w:numPr>
                <w:ilvl w:val="0"/>
                <w:numId w:val="0"/>
              </w:numPr>
              <w:spacing w:before="120" w:after="0"/>
              <w:jc w:val="both"/>
              <w:rPr>
                <w:rFonts w:ascii="Times New Roman" w:hAnsi="Times New Roman" w:cs="Times New Roman"/>
                <w:bCs w:val="0"/>
                <w:sz w:val="24"/>
                <w:szCs w:val="24"/>
              </w:rPr>
            </w:pPr>
            <w:r w:rsidRPr="002F0505">
              <w:rPr>
                <w:rFonts w:ascii="Times New Roman" w:hAnsi="Times New Roman" w:cs="Times New Roman"/>
                <w:bCs w:val="0"/>
                <w:sz w:val="24"/>
                <w:szCs w:val="24"/>
              </w:rPr>
              <w:lastRenderedPageBreak/>
              <w:t xml:space="preserve">Điều 20. Thông qua Nghị </w:t>
            </w:r>
            <w:r w:rsidRPr="002F0505">
              <w:rPr>
                <w:rFonts w:ascii="Times New Roman" w:hAnsi="Times New Roman" w:cs="Times New Roman"/>
                <w:sz w:val="24"/>
                <w:szCs w:val="24"/>
              </w:rPr>
              <w:t>quyết</w:t>
            </w:r>
            <w:r w:rsidRPr="002F0505">
              <w:rPr>
                <w:rFonts w:ascii="Times New Roman" w:hAnsi="Times New Roman" w:cs="Times New Roman"/>
                <w:bCs w:val="0"/>
                <w:sz w:val="24"/>
                <w:szCs w:val="24"/>
              </w:rPr>
              <w:t xml:space="preserve"> của Đại hội đồng cổ đông</w:t>
            </w:r>
          </w:p>
          <w:p w:rsidR="002F0505" w:rsidRPr="002F0505" w:rsidRDefault="002F0505" w:rsidP="002B2325">
            <w:pPr>
              <w:pStyle w:val="NormalWeb"/>
              <w:spacing w:before="120" w:beforeAutospacing="0" w:after="0" w:afterAutospacing="0"/>
              <w:ind w:left="135" w:hanging="135"/>
              <w:jc w:val="both"/>
            </w:pPr>
            <w:r w:rsidRPr="002F0505">
              <w:t>1. Hình thức thông qua nghị quyết của Đại hội đồng cổ đông:</w:t>
            </w:r>
          </w:p>
          <w:p w:rsidR="002F0505" w:rsidRPr="002F0505" w:rsidRDefault="002F0505" w:rsidP="002B2325">
            <w:pPr>
              <w:pStyle w:val="NormalWeb"/>
              <w:spacing w:before="120" w:beforeAutospacing="0" w:after="0" w:afterAutospacing="0"/>
              <w:ind w:left="135" w:hanging="135"/>
              <w:jc w:val="both"/>
            </w:pPr>
            <w:r w:rsidRPr="002F0505">
              <w:t>1.1. Đại hội đồng cổ đông thông qua các quyết định thuộc thẩm quyền bằng hình thức biểu quyết tại cuộc họp hoặc lấy ý kiến bằng văn bản.</w:t>
            </w:r>
          </w:p>
          <w:p w:rsidR="002F0505" w:rsidRPr="002F0505" w:rsidRDefault="002F0505" w:rsidP="002B2325">
            <w:pPr>
              <w:pStyle w:val="NormalWeb"/>
              <w:spacing w:before="120" w:beforeAutospacing="0" w:after="0" w:afterAutospacing="0"/>
              <w:ind w:left="135" w:hanging="135"/>
              <w:jc w:val="both"/>
            </w:pPr>
            <w:r w:rsidRPr="002F0505">
              <w:t>1.2. Nghị quyết của Đại hội về các vấn đề sau đây phải được thông qua bằng hình thức biểu quyết tại cuộc họp Đại hội đồng cổ đông:</w:t>
            </w:r>
          </w:p>
          <w:p w:rsidR="002F0505" w:rsidRPr="002F0505" w:rsidRDefault="002F0505" w:rsidP="00AF4FF8">
            <w:pPr>
              <w:spacing w:after="120" w:line="240" w:lineRule="auto"/>
              <w:rPr>
                <w:rFonts w:ascii="Times New Roman" w:hAnsi="Times New Roman"/>
                <w:sz w:val="24"/>
                <w:szCs w:val="24"/>
              </w:rPr>
            </w:pPr>
            <w:r>
              <w:rPr>
                <w:rFonts w:ascii="Times New Roman" w:hAnsi="Times New Roman"/>
                <w:sz w:val="24"/>
                <w:szCs w:val="24"/>
                <w:lang w:val="vi-VN"/>
              </w:rPr>
              <w:t>a</w:t>
            </w:r>
            <w:r>
              <w:rPr>
                <w:rFonts w:ascii="Times New Roman" w:hAnsi="Times New Roman"/>
                <w:sz w:val="24"/>
                <w:szCs w:val="24"/>
              </w:rPr>
              <w:t>.</w:t>
            </w:r>
            <w:r w:rsidRPr="002F0505">
              <w:rPr>
                <w:rFonts w:ascii="Times New Roman" w:hAnsi="Times New Roman"/>
                <w:sz w:val="24"/>
                <w:szCs w:val="24"/>
                <w:lang w:val="vi-VN"/>
              </w:rPr>
              <w:t xml:space="preserve"> Sửa đổi, bổ sung nội dung của Điều lệ công ty;</w:t>
            </w:r>
          </w:p>
          <w:p w:rsidR="002F0505" w:rsidRPr="002F0505" w:rsidRDefault="002F0505" w:rsidP="00AF4FF8">
            <w:pPr>
              <w:spacing w:after="120" w:line="240" w:lineRule="auto"/>
              <w:rPr>
                <w:rFonts w:ascii="Times New Roman" w:hAnsi="Times New Roman"/>
                <w:sz w:val="24"/>
                <w:szCs w:val="24"/>
              </w:rPr>
            </w:pPr>
            <w:r>
              <w:rPr>
                <w:rFonts w:ascii="Times New Roman" w:hAnsi="Times New Roman"/>
                <w:sz w:val="24"/>
                <w:szCs w:val="24"/>
                <w:lang w:val="vi-VN"/>
              </w:rPr>
              <w:t>b.</w:t>
            </w:r>
            <w:r w:rsidRPr="002F0505">
              <w:rPr>
                <w:rFonts w:ascii="Times New Roman" w:hAnsi="Times New Roman"/>
                <w:sz w:val="24"/>
                <w:szCs w:val="24"/>
                <w:lang w:val="vi-VN"/>
              </w:rPr>
              <w:t xml:space="preserve"> Định hướng phát triển công ty;</w:t>
            </w:r>
          </w:p>
          <w:p w:rsidR="002F0505" w:rsidRPr="002F0505" w:rsidRDefault="002F0505" w:rsidP="00AF4FF8">
            <w:pPr>
              <w:spacing w:after="120" w:line="240" w:lineRule="auto"/>
              <w:rPr>
                <w:rFonts w:ascii="Times New Roman" w:hAnsi="Times New Roman"/>
                <w:sz w:val="24"/>
                <w:szCs w:val="24"/>
              </w:rPr>
            </w:pPr>
            <w:r w:rsidRPr="002F0505">
              <w:rPr>
                <w:rFonts w:ascii="Times New Roman" w:hAnsi="Times New Roman"/>
                <w:sz w:val="24"/>
                <w:szCs w:val="24"/>
                <w:lang w:val="vi-VN"/>
              </w:rPr>
              <w:t>c</w:t>
            </w:r>
            <w:r>
              <w:rPr>
                <w:rFonts w:ascii="Times New Roman" w:hAnsi="Times New Roman"/>
                <w:sz w:val="24"/>
                <w:szCs w:val="24"/>
              </w:rPr>
              <w:t>.</w:t>
            </w:r>
            <w:r w:rsidRPr="002F0505">
              <w:rPr>
                <w:rFonts w:ascii="Times New Roman" w:hAnsi="Times New Roman"/>
                <w:sz w:val="24"/>
                <w:szCs w:val="24"/>
                <w:lang w:val="vi-VN"/>
              </w:rPr>
              <w:t xml:space="preserve"> Loại cổ phần và tổng số cổ phần của từng loại;</w:t>
            </w:r>
          </w:p>
          <w:p w:rsidR="002F0505" w:rsidRPr="002F0505" w:rsidRDefault="002F0505" w:rsidP="002B2325">
            <w:pPr>
              <w:pStyle w:val="NormalWeb"/>
              <w:spacing w:before="120" w:beforeAutospacing="0" w:after="0" w:afterAutospacing="0"/>
              <w:ind w:left="135" w:hanging="135"/>
              <w:jc w:val="both"/>
            </w:pPr>
            <w:r w:rsidRPr="002F0505">
              <w:rPr>
                <w:lang w:val="vi-VN"/>
              </w:rPr>
              <w:t>d</w:t>
            </w:r>
            <w:r>
              <w:t>.</w:t>
            </w:r>
            <w:r w:rsidRPr="002F0505">
              <w:rPr>
                <w:lang w:val="vi-VN"/>
              </w:rPr>
              <w:t xml:space="preserve"> Bầu, miễn nhiệm, bãi nhiệm thành viên Hội đồng quản trị và Ban kiểm soát;</w:t>
            </w:r>
          </w:p>
          <w:p w:rsidR="002F0505" w:rsidRPr="002F0505" w:rsidRDefault="002F0505" w:rsidP="002B2325">
            <w:pPr>
              <w:pStyle w:val="NormalWeb"/>
              <w:spacing w:before="120" w:beforeAutospacing="0" w:after="0" w:afterAutospacing="0"/>
              <w:ind w:left="135" w:hanging="135"/>
              <w:jc w:val="both"/>
            </w:pPr>
            <w:r w:rsidRPr="002F0505">
              <w:rPr>
                <w:lang w:val="vi-VN"/>
              </w:rPr>
              <w:t>đ</w:t>
            </w:r>
            <w:r>
              <w:t>.</w:t>
            </w:r>
            <w:r w:rsidRPr="002F0505">
              <w:rPr>
                <w:lang w:val="vi-VN"/>
              </w:rPr>
              <w:t xml:space="preserve"> Quyết định đầu tư hoặc bán số tài sản có giá trị từ 35% tổng giá trị tài sản trở lên được ghi trong báo cáo tài chính gần nhất của công ty, trừ trường hợp Điều lệ công ty quy định tỷ lệ hoặc giá trị khác;</w:t>
            </w:r>
          </w:p>
          <w:p w:rsidR="002F0505" w:rsidRPr="002F0505" w:rsidRDefault="002F0505" w:rsidP="00AF4FF8">
            <w:pPr>
              <w:spacing w:after="120" w:line="240" w:lineRule="auto"/>
              <w:rPr>
                <w:rFonts w:ascii="Times New Roman" w:hAnsi="Times New Roman"/>
                <w:sz w:val="24"/>
                <w:szCs w:val="24"/>
              </w:rPr>
            </w:pPr>
            <w:r w:rsidRPr="002F0505">
              <w:rPr>
                <w:rFonts w:ascii="Times New Roman" w:hAnsi="Times New Roman"/>
                <w:sz w:val="24"/>
                <w:szCs w:val="24"/>
                <w:lang w:val="vi-VN"/>
              </w:rPr>
              <w:lastRenderedPageBreak/>
              <w:t>e</w:t>
            </w:r>
            <w:r>
              <w:rPr>
                <w:rFonts w:ascii="Times New Roman" w:hAnsi="Times New Roman"/>
                <w:sz w:val="24"/>
                <w:szCs w:val="24"/>
              </w:rPr>
              <w:t>.</w:t>
            </w:r>
            <w:r w:rsidRPr="002F0505">
              <w:rPr>
                <w:rFonts w:ascii="Times New Roman" w:hAnsi="Times New Roman"/>
                <w:sz w:val="24"/>
                <w:szCs w:val="24"/>
                <w:lang w:val="vi-VN"/>
              </w:rPr>
              <w:t xml:space="preserve"> Thông qua báo cáo tài chính hằng năm;</w:t>
            </w:r>
          </w:p>
          <w:p w:rsidR="002F0505" w:rsidRPr="002B2325" w:rsidRDefault="002F0505" w:rsidP="002B2325">
            <w:pPr>
              <w:spacing w:after="120" w:line="240" w:lineRule="auto"/>
              <w:rPr>
                <w:rFonts w:ascii="Times New Roman" w:hAnsi="Times New Roman"/>
                <w:sz w:val="24"/>
                <w:szCs w:val="24"/>
              </w:rPr>
            </w:pPr>
            <w:r w:rsidRPr="002F0505">
              <w:rPr>
                <w:rFonts w:ascii="Times New Roman" w:hAnsi="Times New Roman"/>
                <w:sz w:val="24"/>
                <w:szCs w:val="24"/>
                <w:lang w:val="vi-VN"/>
              </w:rPr>
              <w:t>g</w:t>
            </w:r>
            <w:r>
              <w:rPr>
                <w:rFonts w:ascii="Times New Roman" w:hAnsi="Times New Roman"/>
                <w:sz w:val="24"/>
                <w:szCs w:val="24"/>
              </w:rPr>
              <w:t>.</w:t>
            </w:r>
            <w:r w:rsidRPr="002F0505">
              <w:rPr>
                <w:rFonts w:ascii="Times New Roman" w:hAnsi="Times New Roman"/>
                <w:sz w:val="24"/>
                <w:szCs w:val="24"/>
                <w:lang w:val="vi-VN"/>
              </w:rPr>
              <w:t xml:space="preserve"> Tổ chức lại, giải thể công ty.</w:t>
            </w:r>
          </w:p>
          <w:p w:rsidR="0033011C" w:rsidRPr="002F0505" w:rsidRDefault="0033011C" w:rsidP="00AF4FF8">
            <w:pPr>
              <w:pStyle w:val="NormalWeb"/>
              <w:spacing w:before="120" w:beforeAutospacing="0" w:after="0" w:afterAutospacing="0"/>
              <w:ind w:left="419" w:hanging="419"/>
              <w:jc w:val="both"/>
            </w:pPr>
            <w:r w:rsidRPr="002F0505">
              <w:t xml:space="preserve">2.2. Các Nghị quyết khác được thông qua khi được số cổ đông đại diện </w:t>
            </w:r>
            <w:r w:rsidRPr="002F0505">
              <w:rPr>
                <w:lang w:val="vi-VN"/>
              </w:rPr>
              <w:t>trên 50% tổng số phiếu biểu quyết của tất cả cổ đông dự họp tán thành</w:t>
            </w:r>
            <w:r w:rsidRPr="002F0505">
              <w:t xml:space="preserve">, trừ trường hợp quy định tại điểm 2.1 Điều này. </w:t>
            </w:r>
          </w:p>
          <w:p w:rsidR="0033011C" w:rsidRPr="002F0505" w:rsidRDefault="0033011C" w:rsidP="00AF4FF8">
            <w:pPr>
              <w:pStyle w:val="NormalWeb"/>
              <w:spacing w:before="120" w:beforeAutospacing="0" w:after="0" w:afterAutospacing="0"/>
              <w:ind w:left="419" w:hanging="419"/>
              <w:jc w:val="both"/>
              <w:rPr>
                <w:bCs/>
              </w:rPr>
            </w:pPr>
            <w:r w:rsidRPr="002F0505">
              <w:t>2.3.</w:t>
            </w:r>
            <w:r w:rsidRPr="002F0505">
              <w:tab/>
            </w:r>
            <w:r w:rsidRPr="002F0505">
              <w:rPr>
                <w:lang w:val="vi-VN"/>
              </w:rPr>
              <w:t>Trường hợp thông qua nghị quyết dưới hình thức lấy ý kiến bằng văn bản thì nghị quyết Đại hội đồng cổ đông được thông qua nếu được số cổ đông sở hữu trên 50% tổng số phiếu biểu quyết của tất cả cổ đông có quyền biểu quyết tán thành</w:t>
            </w:r>
            <w:r w:rsidRPr="002F0505">
              <w:t>.</w:t>
            </w:r>
          </w:p>
        </w:tc>
        <w:tc>
          <w:tcPr>
            <w:tcW w:w="3150" w:type="dxa"/>
          </w:tcPr>
          <w:p w:rsidR="00A92622" w:rsidRDefault="00A92622" w:rsidP="00AF4FF8">
            <w:pPr>
              <w:spacing w:before="120" w:after="0" w:line="240" w:lineRule="auto"/>
              <w:jc w:val="both"/>
              <w:rPr>
                <w:rFonts w:ascii="Times New Roman" w:hAnsi="Times New Roman"/>
                <w:b/>
                <w:sz w:val="24"/>
                <w:szCs w:val="24"/>
              </w:rPr>
            </w:pPr>
          </w:p>
          <w:p w:rsidR="00A92622" w:rsidRDefault="00A92622" w:rsidP="00AF4FF8">
            <w:pPr>
              <w:spacing w:before="120" w:after="0" w:line="240" w:lineRule="auto"/>
              <w:jc w:val="both"/>
              <w:rPr>
                <w:rFonts w:ascii="Times New Roman" w:hAnsi="Times New Roman"/>
                <w:b/>
                <w:sz w:val="24"/>
                <w:szCs w:val="24"/>
              </w:rPr>
            </w:pPr>
          </w:p>
          <w:p w:rsidR="00A92622" w:rsidRDefault="00A92622" w:rsidP="00AF4FF8">
            <w:pPr>
              <w:spacing w:before="120" w:after="0" w:line="240" w:lineRule="auto"/>
              <w:jc w:val="both"/>
              <w:rPr>
                <w:rFonts w:ascii="Times New Roman" w:hAnsi="Times New Roman"/>
                <w:b/>
                <w:sz w:val="24"/>
                <w:szCs w:val="24"/>
              </w:rPr>
            </w:pPr>
            <w:r w:rsidRPr="002F0505">
              <w:rPr>
                <w:rFonts w:ascii="Times New Roman" w:hAnsi="Times New Roman"/>
                <w:b/>
                <w:sz w:val="24"/>
                <w:szCs w:val="24"/>
              </w:rPr>
              <w:t xml:space="preserve">Thay đổi Điểm </w:t>
            </w:r>
            <w:r>
              <w:rPr>
                <w:rFonts w:ascii="Times New Roman" w:hAnsi="Times New Roman"/>
                <w:b/>
                <w:sz w:val="24"/>
                <w:szCs w:val="24"/>
              </w:rPr>
              <w:t>1</w:t>
            </w:r>
            <w:r w:rsidRPr="002F0505">
              <w:rPr>
                <w:rFonts w:ascii="Times New Roman" w:hAnsi="Times New Roman"/>
                <w:b/>
                <w:sz w:val="24"/>
                <w:szCs w:val="24"/>
              </w:rPr>
              <w:t>.2</w:t>
            </w:r>
            <w:r>
              <w:rPr>
                <w:rFonts w:ascii="Times New Roman" w:hAnsi="Times New Roman"/>
                <w:b/>
                <w:sz w:val="24"/>
                <w:szCs w:val="24"/>
              </w:rPr>
              <w:t>,</w:t>
            </w:r>
            <w:r w:rsidRPr="002F0505">
              <w:rPr>
                <w:rFonts w:ascii="Times New Roman" w:hAnsi="Times New Roman"/>
                <w:b/>
                <w:sz w:val="24"/>
                <w:szCs w:val="24"/>
              </w:rPr>
              <w:t xml:space="preserve"> Khoản </w:t>
            </w:r>
            <w:r>
              <w:rPr>
                <w:rFonts w:ascii="Times New Roman" w:hAnsi="Times New Roman"/>
                <w:b/>
                <w:sz w:val="24"/>
                <w:szCs w:val="24"/>
              </w:rPr>
              <w:t>1</w:t>
            </w:r>
            <w:r w:rsidRPr="002F0505">
              <w:rPr>
                <w:rFonts w:ascii="Times New Roman" w:hAnsi="Times New Roman"/>
                <w:b/>
                <w:sz w:val="24"/>
                <w:szCs w:val="24"/>
              </w:rPr>
              <w:t>, Điều 20</w:t>
            </w:r>
          </w:p>
          <w:p w:rsidR="00A92622" w:rsidRDefault="00A92622" w:rsidP="00AF4FF8">
            <w:pPr>
              <w:spacing w:before="120" w:after="0" w:line="240" w:lineRule="auto"/>
              <w:jc w:val="both"/>
              <w:rPr>
                <w:rFonts w:ascii="Times New Roman" w:hAnsi="Times New Roman"/>
                <w:b/>
                <w:sz w:val="24"/>
                <w:szCs w:val="24"/>
              </w:rPr>
            </w:pPr>
          </w:p>
          <w:p w:rsidR="00A92622" w:rsidRDefault="00A92622" w:rsidP="00AF4FF8">
            <w:pPr>
              <w:spacing w:before="120" w:after="0" w:line="240" w:lineRule="auto"/>
              <w:jc w:val="both"/>
              <w:rPr>
                <w:rFonts w:ascii="Times New Roman" w:hAnsi="Times New Roman"/>
                <w:b/>
                <w:sz w:val="24"/>
                <w:szCs w:val="24"/>
              </w:rPr>
            </w:pPr>
          </w:p>
          <w:p w:rsidR="00A92622" w:rsidRDefault="00A92622" w:rsidP="00AF4FF8">
            <w:pPr>
              <w:spacing w:before="120" w:after="0" w:line="240" w:lineRule="auto"/>
              <w:jc w:val="both"/>
              <w:rPr>
                <w:rFonts w:ascii="Times New Roman" w:hAnsi="Times New Roman"/>
                <w:b/>
                <w:sz w:val="24"/>
                <w:szCs w:val="24"/>
              </w:rPr>
            </w:pPr>
          </w:p>
          <w:p w:rsidR="00A92622" w:rsidRDefault="00A92622" w:rsidP="00AF4FF8">
            <w:pPr>
              <w:spacing w:before="120" w:after="0" w:line="240" w:lineRule="auto"/>
              <w:jc w:val="both"/>
              <w:rPr>
                <w:rFonts w:ascii="Times New Roman" w:hAnsi="Times New Roman"/>
                <w:b/>
                <w:sz w:val="24"/>
                <w:szCs w:val="24"/>
              </w:rPr>
            </w:pPr>
          </w:p>
          <w:p w:rsidR="00A92622" w:rsidRDefault="00A92622" w:rsidP="00AF4FF8">
            <w:pPr>
              <w:spacing w:before="120" w:after="0" w:line="240" w:lineRule="auto"/>
              <w:jc w:val="both"/>
              <w:rPr>
                <w:rFonts w:ascii="Times New Roman" w:hAnsi="Times New Roman"/>
                <w:b/>
                <w:sz w:val="24"/>
                <w:szCs w:val="24"/>
              </w:rPr>
            </w:pPr>
          </w:p>
          <w:p w:rsidR="00A92622" w:rsidRDefault="00A92622" w:rsidP="00AF4FF8">
            <w:pPr>
              <w:spacing w:before="120" w:after="0" w:line="240" w:lineRule="auto"/>
              <w:jc w:val="both"/>
              <w:rPr>
                <w:rFonts w:ascii="Times New Roman" w:hAnsi="Times New Roman"/>
                <w:b/>
                <w:sz w:val="24"/>
                <w:szCs w:val="24"/>
              </w:rPr>
            </w:pPr>
          </w:p>
          <w:p w:rsidR="00A92622" w:rsidRDefault="00A92622" w:rsidP="00AF4FF8">
            <w:pPr>
              <w:spacing w:before="120" w:after="0" w:line="240" w:lineRule="auto"/>
              <w:jc w:val="both"/>
              <w:rPr>
                <w:rFonts w:ascii="Times New Roman" w:hAnsi="Times New Roman"/>
                <w:b/>
                <w:sz w:val="24"/>
                <w:szCs w:val="24"/>
              </w:rPr>
            </w:pPr>
          </w:p>
          <w:p w:rsidR="00A92622" w:rsidRDefault="00A92622" w:rsidP="00AF4FF8">
            <w:pPr>
              <w:spacing w:before="120" w:after="0" w:line="240" w:lineRule="auto"/>
              <w:jc w:val="both"/>
              <w:rPr>
                <w:rFonts w:ascii="Times New Roman" w:hAnsi="Times New Roman"/>
                <w:b/>
                <w:sz w:val="24"/>
                <w:szCs w:val="24"/>
              </w:rPr>
            </w:pPr>
          </w:p>
          <w:p w:rsidR="00A92622" w:rsidRDefault="00A92622" w:rsidP="00AF4FF8">
            <w:pPr>
              <w:spacing w:before="120" w:after="0" w:line="240" w:lineRule="auto"/>
              <w:jc w:val="both"/>
              <w:rPr>
                <w:rFonts w:ascii="Times New Roman" w:hAnsi="Times New Roman"/>
                <w:b/>
                <w:sz w:val="24"/>
                <w:szCs w:val="24"/>
              </w:rPr>
            </w:pPr>
          </w:p>
          <w:p w:rsidR="00A92622" w:rsidRDefault="00A92622" w:rsidP="00AF4FF8">
            <w:pPr>
              <w:spacing w:before="120" w:after="0" w:line="240" w:lineRule="auto"/>
              <w:jc w:val="both"/>
              <w:rPr>
                <w:rFonts w:ascii="Times New Roman" w:hAnsi="Times New Roman"/>
                <w:b/>
                <w:sz w:val="24"/>
                <w:szCs w:val="24"/>
              </w:rPr>
            </w:pPr>
          </w:p>
          <w:p w:rsidR="00A92622" w:rsidRDefault="00A92622" w:rsidP="00AF4FF8">
            <w:pPr>
              <w:spacing w:before="120" w:after="0" w:line="240" w:lineRule="auto"/>
              <w:jc w:val="both"/>
              <w:rPr>
                <w:rFonts w:ascii="Times New Roman" w:hAnsi="Times New Roman"/>
                <w:b/>
                <w:sz w:val="24"/>
                <w:szCs w:val="24"/>
              </w:rPr>
            </w:pPr>
          </w:p>
          <w:p w:rsidR="00A92622" w:rsidRDefault="00A92622" w:rsidP="00AF4FF8">
            <w:pPr>
              <w:spacing w:before="120" w:after="0" w:line="240" w:lineRule="auto"/>
              <w:jc w:val="both"/>
              <w:rPr>
                <w:rFonts w:ascii="Times New Roman" w:hAnsi="Times New Roman"/>
                <w:b/>
                <w:sz w:val="24"/>
                <w:szCs w:val="24"/>
              </w:rPr>
            </w:pPr>
          </w:p>
          <w:p w:rsidR="00A92622" w:rsidRDefault="00A92622" w:rsidP="00AF4FF8">
            <w:pPr>
              <w:spacing w:before="120" w:after="0" w:line="240" w:lineRule="auto"/>
              <w:jc w:val="both"/>
              <w:rPr>
                <w:rFonts w:ascii="Times New Roman" w:hAnsi="Times New Roman"/>
                <w:b/>
                <w:sz w:val="24"/>
                <w:szCs w:val="24"/>
              </w:rPr>
            </w:pPr>
          </w:p>
          <w:p w:rsidR="0033011C" w:rsidRPr="002F0505" w:rsidRDefault="0033011C" w:rsidP="00AF4FF8">
            <w:pPr>
              <w:spacing w:before="120" w:after="0" w:line="240" w:lineRule="auto"/>
              <w:jc w:val="both"/>
              <w:rPr>
                <w:rFonts w:ascii="Times New Roman" w:hAnsi="Times New Roman"/>
                <w:b/>
                <w:sz w:val="24"/>
                <w:szCs w:val="24"/>
              </w:rPr>
            </w:pPr>
            <w:r w:rsidRPr="002F0505">
              <w:rPr>
                <w:rFonts w:ascii="Times New Roman" w:hAnsi="Times New Roman"/>
                <w:b/>
                <w:sz w:val="24"/>
                <w:szCs w:val="24"/>
              </w:rPr>
              <w:t>Thay đổi Điểm 2.2, 2.3, Khoản 2, Điều 20</w:t>
            </w:r>
          </w:p>
        </w:tc>
      </w:tr>
      <w:tr w:rsidR="00240BA6" w:rsidRPr="00B34CCF" w:rsidTr="00A839B4">
        <w:tc>
          <w:tcPr>
            <w:tcW w:w="525" w:type="dxa"/>
          </w:tcPr>
          <w:p w:rsidR="00240BA6" w:rsidRPr="00C22126" w:rsidRDefault="00240BA6" w:rsidP="008A1E9E">
            <w:pPr>
              <w:spacing w:after="0" w:line="240" w:lineRule="auto"/>
              <w:jc w:val="both"/>
              <w:rPr>
                <w:rFonts w:ascii="Times New Roman" w:hAnsi="Times New Roman"/>
                <w:b/>
                <w:sz w:val="24"/>
                <w:szCs w:val="24"/>
              </w:rPr>
            </w:pPr>
            <w:r w:rsidRPr="00C22126">
              <w:rPr>
                <w:rFonts w:ascii="Times New Roman" w:hAnsi="Times New Roman"/>
                <w:b/>
                <w:sz w:val="24"/>
                <w:szCs w:val="24"/>
              </w:rPr>
              <w:lastRenderedPageBreak/>
              <w:t>1</w:t>
            </w:r>
            <w:r w:rsidR="00C22126" w:rsidRPr="00C22126">
              <w:rPr>
                <w:rFonts w:ascii="Times New Roman" w:hAnsi="Times New Roman"/>
                <w:b/>
                <w:sz w:val="24"/>
                <w:szCs w:val="24"/>
              </w:rPr>
              <w:t>1</w:t>
            </w:r>
          </w:p>
        </w:tc>
        <w:tc>
          <w:tcPr>
            <w:tcW w:w="6120" w:type="dxa"/>
          </w:tcPr>
          <w:p w:rsidR="00240BA6" w:rsidRPr="00B34CCF" w:rsidRDefault="00240BA6" w:rsidP="00240BA6">
            <w:pPr>
              <w:pStyle w:val="Heading1"/>
              <w:spacing w:before="120" w:after="0"/>
              <w:jc w:val="both"/>
              <w:rPr>
                <w:rFonts w:ascii="Times New Roman" w:hAnsi="Times New Roman" w:cs="Times New Roman"/>
                <w:sz w:val="24"/>
                <w:szCs w:val="24"/>
              </w:rPr>
            </w:pPr>
            <w:bookmarkStart w:id="9" w:name="_Toc357153648"/>
            <w:r w:rsidRPr="00B34CCF">
              <w:rPr>
                <w:rFonts w:ascii="Times New Roman" w:hAnsi="Times New Roman" w:cs="Times New Roman"/>
                <w:bCs w:val="0"/>
                <w:sz w:val="24"/>
                <w:szCs w:val="24"/>
              </w:rPr>
              <w:t>Điều 24. Thành phần và nhiệm kỳ của thành viên Hội đồng quản trị</w:t>
            </w:r>
            <w:bookmarkEnd w:id="9"/>
          </w:p>
          <w:p w:rsidR="00240BA6" w:rsidRPr="00B34CCF" w:rsidRDefault="00240BA6" w:rsidP="00F9084E">
            <w:pPr>
              <w:pStyle w:val="NormalWeb"/>
              <w:spacing w:before="120" w:beforeAutospacing="0" w:after="0" w:afterAutospacing="0"/>
              <w:ind w:left="277" w:hanging="277"/>
              <w:jc w:val="both"/>
            </w:pPr>
            <w:r w:rsidRPr="00B34CCF">
              <w:t>1. Số lượng thành viên Hội đồng quản trị là 03 người. Nhiệm kỳ của Hội đồng quản trị là năm (05) năm. Nhiệm kỳ của thành viên Hội đồng quản trị là năm (05) năm; thành viên Hội đồng quản trị có thể được bầu lại với số nhiệm kỳ không hạn chế. Trường hợp có thành viên được bầu bổ sung hoặc thay thế thành viên bị miễn nhiệm, bãi nhiệm trong thời hạn nhiệm kỳ Hội đồng quản trị, thì nhiệm kỳ của thành viên Hội đồng quản trị mới được tính từ ngày việc bổ nhiệm có hiệu lực đến ngày kết thúc nhiệm kỳ của Hội đồng quản trị.</w:t>
            </w:r>
          </w:p>
          <w:p w:rsidR="00240BA6" w:rsidRPr="00B34CCF" w:rsidRDefault="00240BA6" w:rsidP="00240BA6">
            <w:pPr>
              <w:pStyle w:val="NormalWeb"/>
              <w:spacing w:before="120" w:beforeAutospacing="0" w:after="0" w:afterAutospacing="0"/>
              <w:ind w:left="277"/>
              <w:jc w:val="both"/>
            </w:pPr>
            <w:r w:rsidRPr="00B34CCF">
              <w:t>Hội đồng quản trị của nhiệm kỳ vừa kết thúc tiếp tục hoạt động cho đến khi Hội đồng quản trị mới được bầu và tiếp quản công việc.</w:t>
            </w:r>
          </w:p>
          <w:p w:rsidR="003307EF" w:rsidRDefault="003307EF" w:rsidP="003307EF">
            <w:pPr>
              <w:pStyle w:val="NormalWeb"/>
              <w:spacing w:before="120" w:beforeAutospacing="0" w:after="0" w:afterAutospacing="0" w:line="300" w:lineRule="exact"/>
              <w:ind w:left="162" w:hanging="270"/>
              <w:jc w:val="both"/>
            </w:pPr>
            <w:r>
              <w:t xml:space="preserve">2. </w:t>
            </w:r>
            <w:r w:rsidR="00B34CCF" w:rsidRPr="00B34CCF">
              <w:t xml:space="preserve">Các cổ đông nắm giữ cổ phần có quyền biểu quyết trong thời hạn liên tục ít nhất sáu (06) tháng có quyền gộp số quyền biểu quyết của từng người lại với nhau để đề cử các </w:t>
            </w:r>
            <w:r w:rsidR="00B34CCF" w:rsidRPr="00B34CCF">
              <w:lastRenderedPageBreak/>
              <w:t xml:space="preserve">ứng viên Hội đồng quản trị. Cổ đông hoặc nhóm cổ đông nắm giữ từ 5% đến dưới 10% tổng số cổ phần có quyền biểu quyết được đề cử một (01) ứng viên; từ 10% đến dưới 30% được đề cử tối đa hai (02) ứng viên; từ 30% đến dưới 40% được đề cử tối đa ba (03) ứng viên; từ 40% đến dưới 50% được đề cử tối đa bốn (04) ứng viên; từ 50% đến dưới 60% được đề cử tối đa năm (05) ứng viên; từ 60% đến dưới 70% được đề cử tối đa sáu (06) ứng viên; từ 70% đến 80% được đề cử tối đa bảy (07) ứng viên; và từ 80% đến dưới 90% được đề cử tối đa tám (08) ứng viên. </w:t>
            </w:r>
          </w:p>
          <w:p w:rsidR="003307EF" w:rsidRPr="003307EF" w:rsidRDefault="003307EF" w:rsidP="003307EF">
            <w:pPr>
              <w:pStyle w:val="NormalWeb"/>
              <w:spacing w:before="120" w:beforeAutospacing="0" w:after="0" w:afterAutospacing="0" w:line="300" w:lineRule="exact"/>
              <w:ind w:left="252" w:hanging="360"/>
              <w:jc w:val="both"/>
            </w:pPr>
            <w:r>
              <w:t xml:space="preserve">4. </w:t>
            </w:r>
            <w:r w:rsidRPr="003307EF">
              <w:t>Thành viên Hội đồng quản trị phải đáp ứng đủ các tiêu chuẩn và điều kiện sau</w:t>
            </w:r>
            <w:r w:rsidRPr="003307EF">
              <w:t>:</w:t>
            </w:r>
          </w:p>
          <w:p w:rsidR="003307EF" w:rsidRPr="003307EF" w:rsidRDefault="003307EF" w:rsidP="003307EF">
            <w:pPr>
              <w:pStyle w:val="NormalWeb"/>
              <w:spacing w:before="120" w:beforeAutospacing="0" w:after="0" w:afterAutospacing="0" w:line="300" w:lineRule="exact"/>
              <w:ind w:left="252" w:hanging="360"/>
              <w:jc w:val="both"/>
            </w:pPr>
            <w:r w:rsidRPr="003307EF">
              <w:t xml:space="preserve">b. </w:t>
            </w:r>
            <w:r w:rsidRPr="003307EF">
              <w:t>Có đủ năng lực hành vi dân sự, có trình độ chuyên môn, năng lực quản lý, kinh nghiệm trong quản lý kinh doanh. Chủ tịch Hội đồng quản trị phải có kinh nghiệm ít nhất ba năm quản lý, điều hành doanh nghiệp thuộc ngành nghề kinh doanh chính của Công ty</w:t>
            </w:r>
            <w:r>
              <w:t>;</w:t>
            </w:r>
          </w:p>
          <w:p w:rsidR="003307EF" w:rsidRDefault="003307EF" w:rsidP="00C12470">
            <w:pPr>
              <w:pStyle w:val="NormalWeb"/>
              <w:spacing w:before="120" w:beforeAutospacing="0" w:after="0" w:afterAutospacing="0" w:line="300" w:lineRule="exact"/>
              <w:ind w:left="252" w:hanging="360"/>
              <w:jc w:val="both"/>
            </w:pPr>
            <w:r>
              <w:rPr>
                <w:sz w:val="26"/>
                <w:szCs w:val="26"/>
              </w:rPr>
              <w:t xml:space="preserve">5. </w:t>
            </w:r>
            <w:r w:rsidRPr="00C12470">
              <w:t>Thành viên Hội đồng quản trị không còn tư cách thành viên Hội đồng quản trị trong các trường hợp sau</w:t>
            </w:r>
          </w:p>
          <w:p w:rsidR="003307EF" w:rsidRPr="00B34CCF" w:rsidRDefault="00C12470" w:rsidP="00442422">
            <w:pPr>
              <w:pStyle w:val="NormalWeb"/>
              <w:spacing w:before="120" w:beforeAutospacing="0" w:after="0" w:afterAutospacing="0" w:line="300" w:lineRule="exact"/>
              <w:ind w:left="252" w:hanging="360"/>
              <w:jc w:val="both"/>
            </w:pPr>
            <w:r w:rsidRPr="00C12470">
              <w:t xml:space="preserve">e. </w:t>
            </w:r>
            <w:r w:rsidRPr="00C12470">
              <w:t>Thành viên đó không tham dự các cuộc họp của Hội đồng quản trị liên tục trong vòng sáu (06) tháng mà không có sự chấp thuận của Hội đồng quản trị và Hội đồng quản trị quyết định chức vụ của người này bị bỏ trống;</w:t>
            </w:r>
          </w:p>
        </w:tc>
        <w:tc>
          <w:tcPr>
            <w:tcW w:w="6480" w:type="dxa"/>
          </w:tcPr>
          <w:p w:rsidR="00240BA6" w:rsidRPr="00B34CCF" w:rsidRDefault="00240BA6" w:rsidP="00F9084E">
            <w:pPr>
              <w:pStyle w:val="Heading1"/>
              <w:spacing w:before="120" w:after="0"/>
              <w:jc w:val="both"/>
              <w:rPr>
                <w:rFonts w:ascii="Times New Roman" w:hAnsi="Times New Roman" w:cs="Times New Roman"/>
                <w:sz w:val="24"/>
                <w:szCs w:val="24"/>
              </w:rPr>
            </w:pPr>
            <w:r w:rsidRPr="00B34CCF">
              <w:rPr>
                <w:rFonts w:ascii="Times New Roman" w:hAnsi="Times New Roman" w:cs="Times New Roman"/>
                <w:bCs w:val="0"/>
                <w:sz w:val="24"/>
                <w:szCs w:val="24"/>
              </w:rPr>
              <w:lastRenderedPageBreak/>
              <w:t>Điều 24. Thành phần và nhiệm kỳ của thành viên Hội đồng quản trị</w:t>
            </w:r>
          </w:p>
          <w:p w:rsidR="00240BA6" w:rsidRPr="00B34CCF" w:rsidRDefault="00F9084E" w:rsidP="00F9084E">
            <w:pPr>
              <w:pStyle w:val="NormalWeb"/>
              <w:spacing w:before="120" w:beforeAutospacing="0" w:after="0" w:afterAutospacing="0"/>
              <w:ind w:left="324" w:hanging="284"/>
              <w:jc w:val="both"/>
            </w:pPr>
            <w:r w:rsidRPr="00B34CCF">
              <w:t xml:space="preserve">1. </w:t>
            </w:r>
            <w:r w:rsidR="00240BA6" w:rsidRPr="00B34CCF">
              <w:t>Số lượng thành viên Hội đồng quản trị là 03 người</w:t>
            </w:r>
            <w:r w:rsidRPr="00B34CCF">
              <w:t xml:space="preserve">. </w:t>
            </w:r>
            <w:r w:rsidRPr="00B34CCF">
              <w:rPr>
                <w:lang w:val="vi-VN"/>
              </w:rPr>
              <w:t xml:space="preserve">Nhiệm kỳ của thành viên Hội đồng quản trị là </w:t>
            </w:r>
            <w:r w:rsidRPr="00B34CCF">
              <w:t>năm (05)</w:t>
            </w:r>
            <w:r w:rsidRPr="00B34CCF">
              <w:rPr>
                <w:lang w:val="vi-VN"/>
              </w:rPr>
              <w:t xml:space="preserve"> năm và có thể được bầu lại với số nhiệm kỳ không hạn chế. Một cá nhân chỉ được bầu làm thành viên độc lập Hội đồng quản trị không quá 02 nhiệm kỳ liên tục</w:t>
            </w:r>
            <w:r w:rsidR="00240BA6" w:rsidRPr="00B34CCF">
              <w:t>. Trường hợp có thành viên được bầu bổ sung hoặc thay thế thành viên bị miễn nhiệm, bãi nhiệm trong thời hạn nhiệm kỳ Hội đồng quản trị, thì nhiệm kỳ của thành viên Hội đồng quản trị mới được tính từ ngày việc bổ nhiệm có hiệu lực đến ngày kết thúc nhiệm kỳ của Hội đồng quản trị.</w:t>
            </w:r>
          </w:p>
          <w:p w:rsidR="00240BA6" w:rsidRPr="00B34CCF" w:rsidRDefault="00240BA6" w:rsidP="00F9084E">
            <w:pPr>
              <w:pStyle w:val="NormalWeb"/>
              <w:spacing w:before="120" w:beforeAutospacing="0" w:after="0" w:afterAutospacing="0"/>
              <w:ind w:left="277"/>
              <w:jc w:val="both"/>
            </w:pPr>
            <w:r w:rsidRPr="00B34CCF">
              <w:t>Hội đồng quản trị của nhiệm kỳ vừa kết thúc tiếp tục hoạt động cho đến khi Hội đồng quản trị mới được bầu và tiếp quản công việc.</w:t>
            </w:r>
          </w:p>
          <w:p w:rsidR="00B34CCF" w:rsidRPr="00B34CCF" w:rsidRDefault="00B34CCF" w:rsidP="00B34CCF">
            <w:pPr>
              <w:pStyle w:val="NormalWeb"/>
              <w:spacing w:before="120" w:beforeAutospacing="0" w:after="0" w:afterAutospacing="0" w:line="300" w:lineRule="exact"/>
              <w:ind w:left="182" w:hanging="182"/>
              <w:jc w:val="both"/>
            </w:pPr>
            <w:r w:rsidRPr="00B34CCF">
              <w:t xml:space="preserve">2. Các cổ đông nắm giữ cổ phần có quyền biểu quyết có quyền gộp số quyền biểu quyết của từng người lại với nhau để đề cử các ứng viên Hội đồng quản trị. Cổ đông hoặc nhóm cổ đông </w:t>
            </w:r>
            <w:r w:rsidRPr="00B34CCF">
              <w:lastRenderedPageBreak/>
              <w:t xml:space="preserve">nắm giữ </w:t>
            </w:r>
            <w:r>
              <w:t xml:space="preserve">từ </w:t>
            </w:r>
            <w:r w:rsidRPr="00B34CCF">
              <w:t xml:space="preserve">10% </w:t>
            </w:r>
            <w:r>
              <w:t xml:space="preserve"> đến dưới 20% </w:t>
            </w:r>
            <w:r w:rsidRPr="00B34CCF">
              <w:t>tổng số cổ phần có quyền biểu quyết được đ</w:t>
            </w:r>
            <w:r w:rsidR="00A37EE2">
              <w:t xml:space="preserve">ề cử một (01) ứng viên; từ </w:t>
            </w:r>
            <w:r>
              <w:t>2</w:t>
            </w:r>
            <w:r w:rsidRPr="00B34CCF">
              <w:t xml:space="preserve">0% đến dưới 30% được đề cử tối đa hai (02) ứng viên; từ 30% đến dưới 40% được đề cử tối đa ba (03) ứng viên; từ 40% đến dưới 50% được đề cử tối đa bốn (04) ứng viên; từ 50% đến dưới 60% được đề cử tối đa năm (05) ứng viên; từ 60% đến dưới 70% được đề cử tối đa sáu (06) ứng viên; từ 70% đến 80% được đề cử tối đa bảy (07) ứng viên; và từ 80% </w:t>
            </w:r>
            <w:r w:rsidR="00DF1BB2">
              <w:t>trở lên</w:t>
            </w:r>
            <w:r w:rsidRPr="00B34CCF">
              <w:t xml:space="preserve"> được đề cử tối đa tám (08) ứng viên. </w:t>
            </w:r>
          </w:p>
          <w:p w:rsidR="003307EF" w:rsidRDefault="003307EF" w:rsidP="003307EF">
            <w:pPr>
              <w:pStyle w:val="NormalWeb"/>
              <w:spacing w:before="120" w:beforeAutospacing="0" w:after="0" w:afterAutospacing="0" w:line="300" w:lineRule="exact"/>
              <w:ind w:left="182" w:hanging="182"/>
              <w:jc w:val="both"/>
            </w:pPr>
          </w:p>
          <w:p w:rsidR="003307EF" w:rsidRPr="00C12470" w:rsidRDefault="003307EF" w:rsidP="003307EF">
            <w:pPr>
              <w:pStyle w:val="NormalWeb"/>
              <w:spacing w:before="120" w:beforeAutospacing="0" w:after="0" w:afterAutospacing="0" w:line="300" w:lineRule="exact"/>
              <w:ind w:left="182" w:hanging="182"/>
              <w:jc w:val="both"/>
            </w:pPr>
            <w:r w:rsidRPr="00C12470">
              <w:t xml:space="preserve">4. </w:t>
            </w:r>
            <w:r w:rsidRPr="00C12470">
              <w:t>Thành viên Hội đồng quản trị phải đáp ứng đủ các tiêu chuẩn và điều kiện sau:</w:t>
            </w:r>
          </w:p>
          <w:p w:rsidR="00240BA6" w:rsidRPr="00C12470" w:rsidRDefault="003307EF" w:rsidP="003307EF">
            <w:pPr>
              <w:pStyle w:val="NormalWeb"/>
              <w:spacing w:before="120" w:beforeAutospacing="0" w:after="0" w:afterAutospacing="0" w:line="300" w:lineRule="exact"/>
              <w:ind w:left="182" w:hanging="182"/>
              <w:jc w:val="both"/>
            </w:pPr>
            <w:r w:rsidRPr="00C12470">
              <w:t xml:space="preserve">b. </w:t>
            </w:r>
            <w:r w:rsidRPr="00C12470">
              <w:t>Không thuộc đối tượng quy định tại khoản 2 Điều 17 của Luật doanh nghiệp, có trình độ chuyên môn, năng lực quản lý, kinh nghiệm trong quản lý kinh doanh. Chủ tịch Hội đồng quản trị phải có kinh nghiệm ít nhất ba năm quản lý, điều hành doanh nghiệp thuộc ngành nghề kinh doanh chính của Công ty;</w:t>
            </w:r>
          </w:p>
          <w:p w:rsidR="003307EF" w:rsidRPr="00C12470" w:rsidRDefault="00C12470" w:rsidP="00C12470">
            <w:pPr>
              <w:pStyle w:val="NormalWeb"/>
              <w:spacing w:before="120" w:beforeAutospacing="0" w:after="0" w:afterAutospacing="0" w:line="300" w:lineRule="exact"/>
              <w:ind w:left="252" w:hanging="360"/>
              <w:jc w:val="both"/>
            </w:pPr>
            <w:r w:rsidRPr="00C12470">
              <w:t xml:space="preserve">5. </w:t>
            </w:r>
            <w:r w:rsidRPr="00C12470">
              <w:t>Thành viên Hội đồng quản trị không còn tư cách thành viên Hội đồng quản trị trong các trường hợp sau</w:t>
            </w:r>
            <w:r w:rsidRPr="00C12470">
              <w:t>:</w:t>
            </w:r>
          </w:p>
          <w:p w:rsidR="00DB2AB6" w:rsidRDefault="00C12470" w:rsidP="00DB2AB6">
            <w:pPr>
              <w:pStyle w:val="NormalWeb"/>
              <w:spacing w:before="120" w:beforeAutospacing="0" w:after="0" w:afterAutospacing="0" w:line="300" w:lineRule="exact"/>
              <w:ind w:left="252" w:hanging="360"/>
              <w:jc w:val="both"/>
              <w:rPr>
                <w:sz w:val="26"/>
                <w:szCs w:val="26"/>
              </w:rPr>
            </w:pPr>
            <w:r w:rsidRPr="00C12470">
              <w:t xml:space="preserve">e. </w:t>
            </w:r>
            <w:r w:rsidRPr="00C12470">
              <w:t>Thành viên đó không tham dự các cuộc họp của Hội đồng quản trị liên tục trong vòng sáu (06) tháng, trừ trường hợp bất khả kháng</w:t>
            </w:r>
            <w:r w:rsidR="00DB2AB6">
              <w:rPr>
                <w:sz w:val="26"/>
                <w:szCs w:val="26"/>
              </w:rPr>
              <w:t>;</w:t>
            </w:r>
          </w:p>
          <w:p w:rsidR="00DB2AB6" w:rsidRDefault="00DB2AB6" w:rsidP="00DB2AB6">
            <w:pPr>
              <w:pStyle w:val="NormalWeb"/>
              <w:spacing w:before="120" w:beforeAutospacing="0" w:after="0" w:afterAutospacing="0" w:line="300" w:lineRule="exact"/>
              <w:ind w:left="252" w:hanging="360"/>
              <w:jc w:val="both"/>
              <w:rPr>
                <w:sz w:val="26"/>
                <w:szCs w:val="26"/>
              </w:rPr>
            </w:pPr>
          </w:p>
          <w:p w:rsidR="00DB2AB6" w:rsidRDefault="00DB2AB6" w:rsidP="00DB2AB6">
            <w:pPr>
              <w:pStyle w:val="NormalWeb"/>
              <w:spacing w:before="120" w:beforeAutospacing="0" w:after="0" w:afterAutospacing="0" w:line="300" w:lineRule="exact"/>
              <w:ind w:left="252" w:hanging="360"/>
              <w:jc w:val="both"/>
              <w:rPr>
                <w:sz w:val="26"/>
                <w:szCs w:val="26"/>
              </w:rPr>
            </w:pPr>
          </w:p>
          <w:p w:rsidR="00DB2AB6" w:rsidRDefault="00DB2AB6" w:rsidP="00DB2AB6">
            <w:pPr>
              <w:pStyle w:val="NormalWeb"/>
              <w:spacing w:before="120" w:beforeAutospacing="0" w:after="0" w:afterAutospacing="0" w:line="300" w:lineRule="exact"/>
              <w:ind w:left="252" w:hanging="360"/>
              <w:jc w:val="both"/>
              <w:rPr>
                <w:sz w:val="26"/>
                <w:szCs w:val="26"/>
              </w:rPr>
            </w:pPr>
          </w:p>
          <w:p w:rsidR="00DB2AB6" w:rsidRDefault="00DB2AB6" w:rsidP="00DB2AB6">
            <w:pPr>
              <w:pStyle w:val="NormalWeb"/>
              <w:spacing w:before="120" w:beforeAutospacing="0" w:after="0" w:afterAutospacing="0" w:line="300" w:lineRule="exact"/>
              <w:ind w:left="252" w:hanging="360"/>
              <w:jc w:val="both"/>
              <w:rPr>
                <w:sz w:val="26"/>
                <w:szCs w:val="26"/>
              </w:rPr>
            </w:pPr>
          </w:p>
          <w:p w:rsidR="00DB2AB6" w:rsidRPr="00DB2AB6" w:rsidRDefault="00DB2AB6" w:rsidP="00DB2AB6">
            <w:pPr>
              <w:pStyle w:val="NormalWeb"/>
              <w:spacing w:before="120" w:beforeAutospacing="0" w:after="0" w:afterAutospacing="0" w:line="300" w:lineRule="exact"/>
              <w:ind w:left="252" w:hanging="360"/>
              <w:jc w:val="both"/>
              <w:rPr>
                <w:sz w:val="26"/>
                <w:szCs w:val="26"/>
              </w:rPr>
            </w:pPr>
          </w:p>
        </w:tc>
        <w:tc>
          <w:tcPr>
            <w:tcW w:w="3150" w:type="dxa"/>
          </w:tcPr>
          <w:p w:rsidR="00F9084E" w:rsidRPr="00B34CCF" w:rsidRDefault="00F9084E" w:rsidP="00240BA6">
            <w:pPr>
              <w:spacing w:before="120" w:after="0" w:line="240" w:lineRule="auto"/>
              <w:jc w:val="both"/>
              <w:rPr>
                <w:rFonts w:ascii="Times New Roman" w:hAnsi="Times New Roman"/>
                <w:b/>
                <w:sz w:val="24"/>
                <w:szCs w:val="24"/>
              </w:rPr>
            </w:pPr>
          </w:p>
          <w:p w:rsidR="00197B5F" w:rsidRDefault="00197B5F" w:rsidP="00240BA6">
            <w:pPr>
              <w:spacing w:before="120" w:after="0" w:line="240" w:lineRule="auto"/>
              <w:jc w:val="both"/>
              <w:rPr>
                <w:rFonts w:ascii="Times New Roman" w:hAnsi="Times New Roman"/>
                <w:b/>
                <w:sz w:val="24"/>
                <w:szCs w:val="24"/>
              </w:rPr>
            </w:pPr>
          </w:p>
          <w:p w:rsidR="00240BA6" w:rsidRPr="00B34CCF" w:rsidRDefault="00F9084E" w:rsidP="00240BA6">
            <w:pPr>
              <w:spacing w:before="120" w:after="0" w:line="240" w:lineRule="auto"/>
              <w:jc w:val="both"/>
              <w:rPr>
                <w:rFonts w:ascii="Times New Roman" w:hAnsi="Times New Roman"/>
                <w:b/>
                <w:i/>
                <w:sz w:val="24"/>
                <w:szCs w:val="24"/>
              </w:rPr>
            </w:pPr>
            <w:r w:rsidRPr="00B34CCF">
              <w:rPr>
                <w:rFonts w:ascii="Times New Roman" w:hAnsi="Times New Roman"/>
                <w:b/>
                <w:sz w:val="24"/>
                <w:szCs w:val="24"/>
              </w:rPr>
              <w:t>Thay đổi Khoản 1. Điều 24</w:t>
            </w:r>
          </w:p>
          <w:p w:rsidR="00BD2320" w:rsidRDefault="00BD2320" w:rsidP="00F9084E">
            <w:pPr>
              <w:spacing w:before="120" w:after="0" w:line="240" w:lineRule="auto"/>
              <w:jc w:val="both"/>
              <w:rPr>
                <w:rFonts w:ascii="Times New Roman" w:hAnsi="Times New Roman"/>
                <w:i/>
                <w:sz w:val="24"/>
                <w:szCs w:val="24"/>
              </w:rPr>
            </w:pPr>
          </w:p>
          <w:p w:rsidR="00197B5F" w:rsidRDefault="00197B5F" w:rsidP="00F9084E">
            <w:pPr>
              <w:spacing w:before="120" w:after="0" w:line="240" w:lineRule="auto"/>
              <w:jc w:val="both"/>
              <w:rPr>
                <w:rFonts w:ascii="Times New Roman" w:hAnsi="Times New Roman"/>
                <w:i/>
                <w:sz w:val="24"/>
                <w:szCs w:val="24"/>
              </w:rPr>
            </w:pPr>
          </w:p>
          <w:p w:rsidR="00197B5F" w:rsidRDefault="00197B5F" w:rsidP="00F9084E">
            <w:pPr>
              <w:spacing w:before="120" w:after="0" w:line="240" w:lineRule="auto"/>
              <w:jc w:val="both"/>
              <w:rPr>
                <w:rFonts w:ascii="Times New Roman" w:hAnsi="Times New Roman"/>
                <w:i/>
                <w:sz w:val="24"/>
                <w:szCs w:val="24"/>
              </w:rPr>
            </w:pPr>
          </w:p>
          <w:p w:rsidR="00197B5F" w:rsidRDefault="00197B5F" w:rsidP="00F9084E">
            <w:pPr>
              <w:spacing w:before="120" w:after="0" w:line="240" w:lineRule="auto"/>
              <w:jc w:val="both"/>
              <w:rPr>
                <w:rFonts w:ascii="Times New Roman" w:hAnsi="Times New Roman"/>
                <w:i/>
                <w:sz w:val="24"/>
                <w:szCs w:val="24"/>
              </w:rPr>
            </w:pPr>
          </w:p>
          <w:p w:rsidR="00197B5F" w:rsidRDefault="00197B5F" w:rsidP="00F9084E">
            <w:pPr>
              <w:spacing w:before="120" w:after="0" w:line="240" w:lineRule="auto"/>
              <w:jc w:val="both"/>
              <w:rPr>
                <w:rFonts w:ascii="Times New Roman" w:hAnsi="Times New Roman"/>
                <w:i/>
                <w:sz w:val="24"/>
                <w:szCs w:val="24"/>
              </w:rPr>
            </w:pPr>
          </w:p>
          <w:p w:rsidR="00197B5F" w:rsidRDefault="00197B5F" w:rsidP="00F9084E">
            <w:pPr>
              <w:spacing w:before="120" w:after="0" w:line="240" w:lineRule="auto"/>
              <w:jc w:val="both"/>
              <w:rPr>
                <w:rFonts w:ascii="Times New Roman" w:hAnsi="Times New Roman"/>
                <w:i/>
                <w:sz w:val="24"/>
                <w:szCs w:val="24"/>
              </w:rPr>
            </w:pPr>
          </w:p>
          <w:p w:rsidR="00197B5F" w:rsidRDefault="00197B5F" w:rsidP="00F9084E">
            <w:pPr>
              <w:spacing w:before="120" w:after="0" w:line="240" w:lineRule="auto"/>
              <w:jc w:val="both"/>
              <w:rPr>
                <w:rFonts w:ascii="Times New Roman" w:hAnsi="Times New Roman"/>
                <w:i/>
                <w:sz w:val="24"/>
                <w:szCs w:val="24"/>
              </w:rPr>
            </w:pPr>
          </w:p>
          <w:p w:rsidR="00197B5F" w:rsidRDefault="00197B5F" w:rsidP="00F9084E">
            <w:pPr>
              <w:spacing w:before="120" w:after="0" w:line="240" w:lineRule="auto"/>
              <w:jc w:val="both"/>
              <w:rPr>
                <w:rFonts w:ascii="Times New Roman" w:hAnsi="Times New Roman"/>
                <w:i/>
                <w:sz w:val="24"/>
                <w:szCs w:val="24"/>
              </w:rPr>
            </w:pPr>
          </w:p>
          <w:p w:rsidR="00BD2320" w:rsidRDefault="00BD2320" w:rsidP="00F9084E">
            <w:pPr>
              <w:spacing w:before="120" w:after="0" w:line="240" w:lineRule="auto"/>
              <w:jc w:val="both"/>
              <w:rPr>
                <w:rFonts w:ascii="Times New Roman" w:hAnsi="Times New Roman"/>
                <w:i/>
                <w:sz w:val="24"/>
                <w:szCs w:val="24"/>
              </w:rPr>
            </w:pPr>
          </w:p>
          <w:p w:rsidR="00BD2320" w:rsidRPr="00B34CCF" w:rsidRDefault="00BD2320" w:rsidP="00F9084E">
            <w:pPr>
              <w:spacing w:before="120" w:after="0" w:line="240" w:lineRule="auto"/>
              <w:jc w:val="both"/>
              <w:rPr>
                <w:rFonts w:ascii="Times New Roman" w:hAnsi="Times New Roman"/>
                <w:b/>
                <w:i/>
                <w:sz w:val="24"/>
                <w:szCs w:val="24"/>
              </w:rPr>
            </w:pPr>
            <w:r w:rsidRPr="00B34CCF">
              <w:rPr>
                <w:rFonts w:ascii="Times New Roman" w:hAnsi="Times New Roman"/>
                <w:b/>
                <w:sz w:val="24"/>
                <w:szCs w:val="24"/>
              </w:rPr>
              <w:t>Thay đổi Khoả</w:t>
            </w:r>
            <w:r w:rsidR="00A37EE2">
              <w:rPr>
                <w:rFonts w:ascii="Times New Roman" w:hAnsi="Times New Roman"/>
                <w:b/>
                <w:sz w:val="24"/>
                <w:szCs w:val="24"/>
              </w:rPr>
              <w:t>n 2</w:t>
            </w:r>
            <w:r w:rsidRPr="00B34CCF">
              <w:rPr>
                <w:rFonts w:ascii="Times New Roman" w:hAnsi="Times New Roman"/>
                <w:b/>
                <w:sz w:val="24"/>
                <w:szCs w:val="24"/>
              </w:rPr>
              <w:t>. Điều 24</w:t>
            </w:r>
          </w:p>
          <w:p w:rsidR="00F9084E" w:rsidRDefault="00F9084E" w:rsidP="00240BA6">
            <w:pPr>
              <w:spacing w:before="120" w:after="0" w:line="240" w:lineRule="auto"/>
              <w:jc w:val="both"/>
              <w:rPr>
                <w:rFonts w:ascii="Times New Roman" w:hAnsi="Times New Roman"/>
                <w:b/>
                <w:sz w:val="24"/>
                <w:szCs w:val="24"/>
              </w:rPr>
            </w:pPr>
          </w:p>
          <w:p w:rsidR="00A37EE2" w:rsidRDefault="00A37EE2" w:rsidP="00240BA6">
            <w:pPr>
              <w:spacing w:before="120" w:after="0" w:line="240" w:lineRule="auto"/>
              <w:jc w:val="both"/>
              <w:rPr>
                <w:rFonts w:ascii="Times New Roman" w:hAnsi="Times New Roman"/>
                <w:b/>
                <w:sz w:val="24"/>
                <w:szCs w:val="24"/>
              </w:rPr>
            </w:pPr>
          </w:p>
          <w:p w:rsidR="00A37EE2" w:rsidRDefault="00A37EE2" w:rsidP="00240BA6">
            <w:pPr>
              <w:spacing w:before="120" w:after="0" w:line="240" w:lineRule="auto"/>
              <w:jc w:val="both"/>
              <w:rPr>
                <w:rFonts w:ascii="Times New Roman" w:hAnsi="Times New Roman"/>
                <w:b/>
                <w:sz w:val="24"/>
                <w:szCs w:val="24"/>
              </w:rPr>
            </w:pPr>
          </w:p>
          <w:p w:rsidR="00A37EE2" w:rsidRDefault="00A37EE2" w:rsidP="00240BA6">
            <w:pPr>
              <w:spacing w:before="120" w:after="0" w:line="240" w:lineRule="auto"/>
              <w:jc w:val="both"/>
              <w:rPr>
                <w:rFonts w:ascii="Times New Roman" w:hAnsi="Times New Roman"/>
                <w:b/>
                <w:sz w:val="24"/>
                <w:szCs w:val="24"/>
              </w:rPr>
            </w:pPr>
          </w:p>
          <w:p w:rsidR="00A37EE2" w:rsidRDefault="00A37EE2" w:rsidP="00240BA6">
            <w:pPr>
              <w:spacing w:before="120" w:after="0" w:line="240" w:lineRule="auto"/>
              <w:jc w:val="both"/>
              <w:rPr>
                <w:rFonts w:ascii="Times New Roman" w:hAnsi="Times New Roman"/>
                <w:b/>
                <w:sz w:val="24"/>
                <w:szCs w:val="24"/>
              </w:rPr>
            </w:pPr>
          </w:p>
          <w:p w:rsidR="00A37EE2" w:rsidRDefault="00A37EE2" w:rsidP="00240BA6">
            <w:pPr>
              <w:spacing w:before="120" w:after="0" w:line="240" w:lineRule="auto"/>
              <w:jc w:val="both"/>
              <w:rPr>
                <w:rFonts w:ascii="Times New Roman" w:hAnsi="Times New Roman"/>
                <w:b/>
                <w:sz w:val="24"/>
                <w:szCs w:val="24"/>
              </w:rPr>
            </w:pPr>
          </w:p>
          <w:p w:rsidR="00A37EE2" w:rsidRDefault="00A37EE2" w:rsidP="00240BA6">
            <w:pPr>
              <w:spacing w:before="120" w:after="0" w:line="240" w:lineRule="auto"/>
              <w:jc w:val="both"/>
              <w:rPr>
                <w:rFonts w:ascii="Times New Roman" w:hAnsi="Times New Roman"/>
                <w:b/>
                <w:sz w:val="24"/>
                <w:szCs w:val="24"/>
              </w:rPr>
            </w:pPr>
          </w:p>
          <w:p w:rsidR="003307EF" w:rsidRDefault="003307EF" w:rsidP="00240BA6">
            <w:pPr>
              <w:spacing w:before="120" w:after="0" w:line="240" w:lineRule="auto"/>
              <w:jc w:val="both"/>
              <w:rPr>
                <w:rFonts w:ascii="Times New Roman" w:hAnsi="Times New Roman"/>
                <w:b/>
                <w:sz w:val="24"/>
                <w:szCs w:val="24"/>
              </w:rPr>
            </w:pPr>
          </w:p>
          <w:p w:rsidR="003307EF" w:rsidRDefault="003307EF" w:rsidP="00240BA6">
            <w:pPr>
              <w:spacing w:before="120" w:after="0" w:line="240" w:lineRule="auto"/>
              <w:jc w:val="both"/>
              <w:rPr>
                <w:rFonts w:ascii="Times New Roman" w:hAnsi="Times New Roman"/>
                <w:b/>
                <w:sz w:val="24"/>
                <w:szCs w:val="24"/>
              </w:rPr>
            </w:pPr>
          </w:p>
          <w:p w:rsidR="00197B5F" w:rsidRDefault="00197B5F" w:rsidP="003307EF">
            <w:pPr>
              <w:spacing w:before="120" w:after="0" w:line="240" w:lineRule="auto"/>
              <w:jc w:val="both"/>
              <w:rPr>
                <w:rFonts w:ascii="Times New Roman" w:hAnsi="Times New Roman"/>
                <w:b/>
                <w:sz w:val="24"/>
                <w:szCs w:val="24"/>
              </w:rPr>
            </w:pPr>
          </w:p>
          <w:p w:rsidR="00197B5F" w:rsidRDefault="00197B5F" w:rsidP="003307EF">
            <w:pPr>
              <w:spacing w:before="120" w:after="0" w:line="240" w:lineRule="auto"/>
              <w:jc w:val="both"/>
              <w:rPr>
                <w:rFonts w:ascii="Times New Roman" w:hAnsi="Times New Roman"/>
                <w:b/>
                <w:sz w:val="24"/>
                <w:szCs w:val="24"/>
              </w:rPr>
            </w:pPr>
          </w:p>
          <w:p w:rsidR="003307EF" w:rsidRDefault="003307EF" w:rsidP="003307EF">
            <w:pPr>
              <w:spacing w:before="120" w:after="0" w:line="240" w:lineRule="auto"/>
              <w:jc w:val="both"/>
              <w:rPr>
                <w:rFonts w:ascii="Times New Roman" w:hAnsi="Times New Roman"/>
                <w:b/>
                <w:sz w:val="24"/>
                <w:szCs w:val="24"/>
              </w:rPr>
            </w:pPr>
            <w:r w:rsidRPr="00B34CCF">
              <w:rPr>
                <w:rFonts w:ascii="Times New Roman" w:hAnsi="Times New Roman"/>
                <w:b/>
                <w:sz w:val="24"/>
                <w:szCs w:val="24"/>
              </w:rPr>
              <w:t xml:space="preserve">Thay đổi </w:t>
            </w:r>
            <w:r>
              <w:rPr>
                <w:rFonts w:ascii="Times New Roman" w:hAnsi="Times New Roman"/>
                <w:b/>
                <w:sz w:val="24"/>
                <w:szCs w:val="24"/>
              </w:rPr>
              <w:t xml:space="preserve">Điểm </w:t>
            </w:r>
            <w:r w:rsidR="00C12470">
              <w:rPr>
                <w:rFonts w:ascii="Times New Roman" w:hAnsi="Times New Roman"/>
                <w:b/>
                <w:sz w:val="24"/>
                <w:szCs w:val="24"/>
              </w:rPr>
              <w:t>b</w:t>
            </w:r>
            <w:r>
              <w:rPr>
                <w:rFonts w:ascii="Times New Roman" w:hAnsi="Times New Roman"/>
                <w:b/>
                <w:sz w:val="24"/>
                <w:szCs w:val="24"/>
              </w:rPr>
              <w:t xml:space="preserve">, </w:t>
            </w:r>
            <w:r w:rsidRPr="00B34CCF">
              <w:rPr>
                <w:rFonts w:ascii="Times New Roman" w:hAnsi="Times New Roman"/>
                <w:b/>
                <w:sz w:val="24"/>
                <w:szCs w:val="24"/>
              </w:rPr>
              <w:t>Khoả</w:t>
            </w:r>
            <w:r>
              <w:rPr>
                <w:rFonts w:ascii="Times New Roman" w:hAnsi="Times New Roman"/>
                <w:b/>
                <w:sz w:val="24"/>
                <w:szCs w:val="24"/>
              </w:rPr>
              <w:t xml:space="preserve">n </w:t>
            </w:r>
            <w:r>
              <w:rPr>
                <w:rFonts w:ascii="Times New Roman" w:hAnsi="Times New Roman"/>
                <w:b/>
                <w:sz w:val="24"/>
                <w:szCs w:val="24"/>
              </w:rPr>
              <w:t>4</w:t>
            </w:r>
            <w:r w:rsidRPr="00B34CCF">
              <w:rPr>
                <w:rFonts w:ascii="Times New Roman" w:hAnsi="Times New Roman"/>
                <w:b/>
                <w:sz w:val="24"/>
                <w:szCs w:val="24"/>
              </w:rPr>
              <w:t>. Điều 24</w:t>
            </w:r>
          </w:p>
          <w:p w:rsidR="003307EF" w:rsidRDefault="003307EF" w:rsidP="003307EF">
            <w:pPr>
              <w:spacing w:before="120" w:after="0" w:line="240" w:lineRule="auto"/>
              <w:jc w:val="both"/>
              <w:rPr>
                <w:rFonts w:ascii="Times New Roman" w:hAnsi="Times New Roman"/>
                <w:b/>
                <w:sz w:val="24"/>
                <w:szCs w:val="24"/>
              </w:rPr>
            </w:pPr>
          </w:p>
          <w:p w:rsidR="003307EF" w:rsidRDefault="003307EF" w:rsidP="003307EF">
            <w:pPr>
              <w:spacing w:before="120" w:after="0" w:line="240" w:lineRule="auto"/>
              <w:jc w:val="both"/>
              <w:rPr>
                <w:rFonts w:ascii="Times New Roman" w:hAnsi="Times New Roman"/>
                <w:b/>
                <w:sz w:val="24"/>
                <w:szCs w:val="24"/>
              </w:rPr>
            </w:pPr>
          </w:p>
          <w:p w:rsidR="003307EF" w:rsidRDefault="003307EF" w:rsidP="003307EF">
            <w:pPr>
              <w:spacing w:before="120" w:after="0" w:line="240" w:lineRule="auto"/>
              <w:jc w:val="both"/>
              <w:rPr>
                <w:rFonts w:ascii="Times New Roman" w:hAnsi="Times New Roman"/>
                <w:b/>
                <w:sz w:val="24"/>
                <w:szCs w:val="24"/>
              </w:rPr>
            </w:pPr>
          </w:p>
          <w:p w:rsidR="003307EF" w:rsidRDefault="003307EF" w:rsidP="003307EF">
            <w:pPr>
              <w:spacing w:before="120" w:after="0" w:line="240" w:lineRule="auto"/>
              <w:jc w:val="both"/>
              <w:rPr>
                <w:rFonts w:ascii="Times New Roman" w:hAnsi="Times New Roman"/>
                <w:b/>
                <w:sz w:val="24"/>
                <w:szCs w:val="24"/>
              </w:rPr>
            </w:pPr>
          </w:p>
          <w:p w:rsidR="00A37EE2" w:rsidRPr="00B34CCF" w:rsidRDefault="00C12470" w:rsidP="00240BA6">
            <w:pPr>
              <w:spacing w:before="120" w:after="0" w:line="240" w:lineRule="auto"/>
              <w:jc w:val="both"/>
              <w:rPr>
                <w:rFonts w:ascii="Times New Roman" w:hAnsi="Times New Roman"/>
                <w:b/>
                <w:sz w:val="24"/>
                <w:szCs w:val="24"/>
              </w:rPr>
            </w:pPr>
            <w:r w:rsidRPr="00B34CCF">
              <w:rPr>
                <w:rFonts w:ascii="Times New Roman" w:hAnsi="Times New Roman"/>
                <w:b/>
                <w:sz w:val="24"/>
                <w:szCs w:val="24"/>
              </w:rPr>
              <w:t xml:space="preserve">Thay đổi </w:t>
            </w:r>
            <w:r>
              <w:rPr>
                <w:rFonts w:ascii="Times New Roman" w:hAnsi="Times New Roman"/>
                <w:b/>
                <w:sz w:val="24"/>
                <w:szCs w:val="24"/>
              </w:rPr>
              <w:t>Điể</w:t>
            </w:r>
            <w:r>
              <w:rPr>
                <w:rFonts w:ascii="Times New Roman" w:hAnsi="Times New Roman"/>
                <w:b/>
                <w:sz w:val="24"/>
                <w:szCs w:val="24"/>
              </w:rPr>
              <w:t>m e</w:t>
            </w:r>
            <w:r>
              <w:rPr>
                <w:rFonts w:ascii="Times New Roman" w:hAnsi="Times New Roman"/>
                <w:b/>
                <w:sz w:val="24"/>
                <w:szCs w:val="24"/>
              </w:rPr>
              <w:t xml:space="preserve">, </w:t>
            </w:r>
            <w:r w:rsidRPr="00B34CCF">
              <w:rPr>
                <w:rFonts w:ascii="Times New Roman" w:hAnsi="Times New Roman"/>
                <w:b/>
                <w:sz w:val="24"/>
                <w:szCs w:val="24"/>
              </w:rPr>
              <w:t>Khoả</w:t>
            </w:r>
            <w:r>
              <w:rPr>
                <w:rFonts w:ascii="Times New Roman" w:hAnsi="Times New Roman"/>
                <w:b/>
                <w:sz w:val="24"/>
                <w:szCs w:val="24"/>
              </w:rPr>
              <w:t>n 4</w:t>
            </w:r>
            <w:r w:rsidRPr="00B34CCF">
              <w:rPr>
                <w:rFonts w:ascii="Times New Roman" w:hAnsi="Times New Roman"/>
                <w:b/>
                <w:sz w:val="24"/>
                <w:szCs w:val="24"/>
              </w:rPr>
              <w:t>. Điều 24</w:t>
            </w:r>
          </w:p>
        </w:tc>
      </w:tr>
      <w:tr w:rsidR="00847B92" w:rsidRPr="00847B92" w:rsidTr="00A839B4">
        <w:tc>
          <w:tcPr>
            <w:tcW w:w="525" w:type="dxa"/>
          </w:tcPr>
          <w:p w:rsidR="00847B92" w:rsidRPr="00DB2AB6" w:rsidRDefault="00847B92" w:rsidP="00564ED0">
            <w:pPr>
              <w:spacing w:after="0" w:line="240" w:lineRule="auto"/>
              <w:jc w:val="both"/>
              <w:rPr>
                <w:rFonts w:ascii="Times New Roman" w:hAnsi="Times New Roman"/>
                <w:b/>
                <w:sz w:val="24"/>
                <w:szCs w:val="24"/>
              </w:rPr>
            </w:pPr>
            <w:r w:rsidRPr="00DB2AB6">
              <w:rPr>
                <w:rFonts w:ascii="Times New Roman" w:hAnsi="Times New Roman"/>
                <w:b/>
                <w:sz w:val="24"/>
                <w:szCs w:val="24"/>
              </w:rPr>
              <w:lastRenderedPageBreak/>
              <w:t>1</w:t>
            </w:r>
            <w:r w:rsidR="00DB2AB6" w:rsidRPr="00DB2AB6">
              <w:rPr>
                <w:rFonts w:ascii="Times New Roman" w:hAnsi="Times New Roman"/>
                <w:b/>
                <w:sz w:val="24"/>
                <w:szCs w:val="24"/>
              </w:rPr>
              <w:t>2</w:t>
            </w:r>
          </w:p>
        </w:tc>
        <w:tc>
          <w:tcPr>
            <w:tcW w:w="6120" w:type="dxa"/>
          </w:tcPr>
          <w:p w:rsidR="00847B92" w:rsidRPr="00DB2AB6" w:rsidRDefault="00847B92" w:rsidP="00847B92">
            <w:pPr>
              <w:pStyle w:val="Heading1"/>
              <w:tabs>
                <w:tab w:val="clear" w:pos="680"/>
                <w:tab w:val="num" w:pos="720"/>
              </w:tabs>
              <w:spacing w:before="120" w:after="0"/>
              <w:jc w:val="both"/>
              <w:rPr>
                <w:rFonts w:ascii="Times New Roman" w:hAnsi="Times New Roman" w:cs="Times New Roman"/>
                <w:bCs w:val="0"/>
                <w:sz w:val="24"/>
                <w:szCs w:val="24"/>
              </w:rPr>
            </w:pPr>
            <w:bookmarkStart w:id="10" w:name="_Toc357153649"/>
            <w:r w:rsidRPr="00847B92">
              <w:rPr>
                <w:rFonts w:ascii="Times New Roman" w:hAnsi="Times New Roman" w:cs="Times New Roman"/>
                <w:bCs w:val="0"/>
                <w:sz w:val="24"/>
                <w:szCs w:val="24"/>
              </w:rPr>
              <w:t>Điều 25. Quyền hạn và nhiệm vụ của Hội đồng quản trị</w:t>
            </w:r>
            <w:bookmarkEnd w:id="10"/>
          </w:p>
          <w:p w:rsidR="00847B92" w:rsidRPr="00847B92" w:rsidRDefault="00847B92" w:rsidP="00847B92">
            <w:pPr>
              <w:pStyle w:val="NormalWeb"/>
              <w:spacing w:before="120" w:beforeAutospacing="0" w:after="0" w:afterAutospacing="0"/>
              <w:jc w:val="both"/>
            </w:pPr>
            <w:r w:rsidRPr="00847B92">
              <w:t>4. Những vấn đề sau đây phải được Hội đồng quản trị phê chuẩn:</w:t>
            </w:r>
          </w:p>
          <w:p w:rsidR="00847B92" w:rsidRPr="00847B92" w:rsidRDefault="00847B92" w:rsidP="00847B92">
            <w:pPr>
              <w:pStyle w:val="NormalWeb"/>
              <w:spacing w:before="120" w:beforeAutospacing="0" w:after="0" w:afterAutospacing="0"/>
              <w:jc w:val="both"/>
            </w:pPr>
            <w:r w:rsidRPr="00847B92">
              <w:t>d. Trong phạm vi quy định tại Khoản 2 Điều 149 Luật Doanh nghiệp và trừ trường hợp quy định tại Khoản 3 Điều 162 Luật Doanh nghiệp phải do Đại hội đồng cổ đông phê chuẩn, Hội đồng quản trị tùy từng thời điểm quyết định việc thực hiện, sửa đổi và huỷ bỏ các hợp đồng lớn của Công ty (bao gồm các hợp đồng mua, bán, sáp nhập, thâu tóm công ty và liên doanh);</w:t>
            </w:r>
          </w:p>
          <w:p w:rsidR="00847B92" w:rsidRPr="00847B92" w:rsidRDefault="00847B92" w:rsidP="001F7426">
            <w:pPr>
              <w:pStyle w:val="NormalWeb"/>
              <w:spacing w:before="120" w:beforeAutospacing="0" w:after="0" w:afterAutospacing="0"/>
              <w:jc w:val="both"/>
              <w:rPr>
                <w:bCs/>
              </w:rPr>
            </w:pPr>
            <w:r w:rsidRPr="00847B92">
              <w:t>f. Thông qua hợp đồng mua, bán, vay, cho vay và hợp đồng khác có giá trị nhỏ hơn 50% tổng giá trị tài sản được ghi trong báo cáo tài chính gần nhất của công ty trừ hợp đồng hoặc giao dịch thuộc thẩm quyền của Đại hội đồng cổ đông; Quy định này không áp dụng đối với hợp đồng và giao dịch quy định tại điểm d khoản 2 Điều 20 Điều lệ này và khoản 3 Điều 162 Luật doanh nghiệp.</w:t>
            </w:r>
          </w:p>
        </w:tc>
        <w:tc>
          <w:tcPr>
            <w:tcW w:w="6480" w:type="dxa"/>
          </w:tcPr>
          <w:p w:rsidR="00847B92" w:rsidRPr="00DB2AB6" w:rsidRDefault="00847B92" w:rsidP="00847B92">
            <w:pPr>
              <w:pStyle w:val="Heading1"/>
              <w:tabs>
                <w:tab w:val="clear" w:pos="680"/>
                <w:tab w:val="num" w:pos="720"/>
              </w:tabs>
              <w:spacing w:before="120" w:after="0"/>
              <w:jc w:val="both"/>
              <w:rPr>
                <w:rFonts w:ascii="Times New Roman" w:hAnsi="Times New Roman" w:cs="Times New Roman"/>
                <w:bCs w:val="0"/>
                <w:sz w:val="24"/>
                <w:szCs w:val="24"/>
              </w:rPr>
            </w:pPr>
            <w:r w:rsidRPr="00847B92">
              <w:rPr>
                <w:rFonts w:ascii="Times New Roman" w:hAnsi="Times New Roman" w:cs="Times New Roman"/>
                <w:bCs w:val="0"/>
                <w:sz w:val="24"/>
                <w:szCs w:val="24"/>
              </w:rPr>
              <w:t>Điều 25. Quyền hạn và nhiệm vụ của Hội đồng quản trị</w:t>
            </w:r>
          </w:p>
          <w:p w:rsidR="00847B92" w:rsidRPr="00847B92" w:rsidRDefault="00847B92" w:rsidP="00847B92">
            <w:pPr>
              <w:pStyle w:val="NormalWeb"/>
              <w:spacing w:before="120" w:beforeAutospacing="0" w:after="0" w:afterAutospacing="0"/>
              <w:jc w:val="both"/>
            </w:pPr>
            <w:r w:rsidRPr="00847B92">
              <w:t>4. Những vấn đề sau đây phải được Hội đồng quản trị phê chuẩn:</w:t>
            </w:r>
          </w:p>
          <w:p w:rsidR="00847B92" w:rsidRPr="00847B92" w:rsidRDefault="00847B92" w:rsidP="00847B92">
            <w:pPr>
              <w:pStyle w:val="NormalWeb"/>
              <w:spacing w:before="120" w:beforeAutospacing="0" w:after="0" w:afterAutospacing="0"/>
              <w:jc w:val="both"/>
            </w:pPr>
            <w:r w:rsidRPr="00847B92">
              <w:t>d. Trong phạm vi quy định tại Khoản 2 Điều 153 Luật Doanh nghiệp và trừ trường hợp quy định tại Khoản 3 và Khoản 4 Điều 167 Luật Doanh nghiệp phải do Đại hội đồng cổ đông phê chuẩn, Hội đồng quản trị tùy từng thời điểm quyết định việc thực hiện, sửa đổi và huỷ bỏ các hợp đồng lớn của Công ty (bao gồm các hợp đồng mua, bán, sáp nhập, thâu tóm công ty và liên doanh);</w:t>
            </w:r>
          </w:p>
          <w:p w:rsidR="00847B92" w:rsidRPr="00847B92" w:rsidRDefault="00847B92" w:rsidP="001F7426">
            <w:pPr>
              <w:pStyle w:val="NormalWeb"/>
              <w:spacing w:before="120" w:beforeAutospacing="0" w:after="0" w:afterAutospacing="0"/>
              <w:jc w:val="both"/>
              <w:rPr>
                <w:bCs/>
              </w:rPr>
            </w:pPr>
            <w:r w:rsidRPr="00847B92">
              <w:t>f. Thông qua hợp đồng mua, bán, vay, cho vay và hợp đồng khác có giá trị nhỏ hơn 50% tổng giá trị tài sản được ghi trong báo cáo tài chính gần nhất của công ty trừ hợp đồng hoặc giao dịch thuộc thẩm quyền của Đại hội đồng cổ đông; Quy định này không áp dụng đối với hợp đồng và giao dịch quy định tại điểm d Khoản 2 Điều 20 Điều lệ này; Khoản 3 và Khoản 4 Điều 167 Luật doanh nghiệp.</w:t>
            </w:r>
          </w:p>
        </w:tc>
        <w:tc>
          <w:tcPr>
            <w:tcW w:w="3150" w:type="dxa"/>
          </w:tcPr>
          <w:p w:rsidR="00847B92" w:rsidRDefault="00847B92" w:rsidP="00847B92">
            <w:pPr>
              <w:spacing w:before="120" w:after="0" w:line="240" w:lineRule="auto"/>
              <w:jc w:val="both"/>
              <w:rPr>
                <w:rFonts w:ascii="Times New Roman" w:hAnsi="Times New Roman"/>
                <w:b/>
                <w:sz w:val="24"/>
                <w:szCs w:val="24"/>
              </w:rPr>
            </w:pPr>
          </w:p>
          <w:p w:rsidR="00847B92" w:rsidRDefault="00847B92" w:rsidP="00847B92">
            <w:pPr>
              <w:spacing w:before="120" w:after="0" w:line="240" w:lineRule="auto"/>
              <w:jc w:val="both"/>
              <w:rPr>
                <w:rFonts w:ascii="Times New Roman" w:hAnsi="Times New Roman"/>
                <w:b/>
                <w:sz w:val="24"/>
                <w:szCs w:val="24"/>
              </w:rPr>
            </w:pPr>
          </w:p>
          <w:p w:rsidR="00DB2AB6" w:rsidRDefault="00DB2AB6" w:rsidP="00847B92">
            <w:pPr>
              <w:spacing w:before="120" w:after="0" w:line="240" w:lineRule="auto"/>
              <w:jc w:val="both"/>
              <w:rPr>
                <w:rFonts w:ascii="Times New Roman" w:hAnsi="Times New Roman"/>
                <w:b/>
                <w:sz w:val="24"/>
                <w:szCs w:val="24"/>
              </w:rPr>
            </w:pPr>
          </w:p>
          <w:p w:rsidR="00847B92" w:rsidRDefault="00847B92" w:rsidP="00847B92">
            <w:pPr>
              <w:spacing w:before="120" w:after="0" w:line="240" w:lineRule="auto"/>
              <w:jc w:val="both"/>
              <w:rPr>
                <w:rFonts w:ascii="Times New Roman" w:hAnsi="Times New Roman"/>
                <w:b/>
                <w:sz w:val="24"/>
                <w:szCs w:val="24"/>
              </w:rPr>
            </w:pPr>
            <w:r>
              <w:rPr>
                <w:rFonts w:ascii="Times New Roman" w:hAnsi="Times New Roman"/>
                <w:b/>
                <w:sz w:val="24"/>
                <w:szCs w:val="24"/>
              </w:rPr>
              <w:t>Thay đổi Điểm d, Khoản 4, Điều 25</w:t>
            </w:r>
          </w:p>
          <w:p w:rsidR="00847B92" w:rsidRDefault="00847B92" w:rsidP="00847B92">
            <w:pPr>
              <w:spacing w:before="120" w:after="0" w:line="240" w:lineRule="auto"/>
              <w:jc w:val="both"/>
              <w:rPr>
                <w:rFonts w:ascii="Times New Roman" w:hAnsi="Times New Roman"/>
                <w:b/>
                <w:sz w:val="24"/>
                <w:szCs w:val="24"/>
              </w:rPr>
            </w:pPr>
          </w:p>
          <w:p w:rsidR="00847B92" w:rsidRDefault="00847B92" w:rsidP="00847B92">
            <w:pPr>
              <w:spacing w:before="120" w:after="0" w:line="240" w:lineRule="auto"/>
              <w:jc w:val="both"/>
              <w:rPr>
                <w:rFonts w:ascii="Times New Roman" w:hAnsi="Times New Roman"/>
                <w:b/>
                <w:sz w:val="24"/>
                <w:szCs w:val="24"/>
              </w:rPr>
            </w:pPr>
          </w:p>
          <w:p w:rsidR="00847B92" w:rsidRDefault="00847B92" w:rsidP="00847B92">
            <w:pPr>
              <w:spacing w:before="120" w:after="0" w:line="240" w:lineRule="auto"/>
              <w:jc w:val="both"/>
              <w:rPr>
                <w:rFonts w:ascii="Times New Roman" w:hAnsi="Times New Roman"/>
                <w:b/>
                <w:sz w:val="24"/>
                <w:szCs w:val="24"/>
              </w:rPr>
            </w:pPr>
          </w:p>
          <w:p w:rsidR="00847B92" w:rsidRDefault="00847B92" w:rsidP="00847B92">
            <w:pPr>
              <w:spacing w:before="120" w:after="0" w:line="240" w:lineRule="auto"/>
              <w:jc w:val="both"/>
              <w:rPr>
                <w:rFonts w:ascii="Times New Roman" w:hAnsi="Times New Roman"/>
                <w:b/>
                <w:sz w:val="24"/>
                <w:szCs w:val="24"/>
              </w:rPr>
            </w:pPr>
          </w:p>
          <w:p w:rsidR="00847B92" w:rsidRDefault="00847B92" w:rsidP="00847B92">
            <w:pPr>
              <w:spacing w:before="120" w:after="0" w:line="240" w:lineRule="auto"/>
              <w:jc w:val="both"/>
              <w:rPr>
                <w:rFonts w:ascii="Times New Roman" w:hAnsi="Times New Roman"/>
                <w:b/>
                <w:sz w:val="24"/>
                <w:szCs w:val="24"/>
              </w:rPr>
            </w:pPr>
            <w:r>
              <w:rPr>
                <w:rFonts w:ascii="Times New Roman" w:hAnsi="Times New Roman"/>
                <w:b/>
                <w:sz w:val="24"/>
                <w:szCs w:val="24"/>
              </w:rPr>
              <w:t>Thay đổi Điểm f, Khoản 4, Điều 25</w:t>
            </w:r>
          </w:p>
          <w:p w:rsidR="00847B92" w:rsidRDefault="00847B92" w:rsidP="00847B92">
            <w:pPr>
              <w:spacing w:before="120" w:after="0" w:line="240" w:lineRule="auto"/>
              <w:jc w:val="both"/>
              <w:rPr>
                <w:rFonts w:ascii="Times New Roman" w:hAnsi="Times New Roman"/>
                <w:b/>
                <w:sz w:val="24"/>
                <w:szCs w:val="24"/>
              </w:rPr>
            </w:pPr>
          </w:p>
          <w:p w:rsidR="00847B92" w:rsidRDefault="00847B92" w:rsidP="00847B92">
            <w:pPr>
              <w:spacing w:before="120" w:after="0" w:line="240" w:lineRule="auto"/>
              <w:jc w:val="both"/>
              <w:rPr>
                <w:rFonts w:ascii="Times New Roman" w:hAnsi="Times New Roman"/>
                <w:b/>
                <w:sz w:val="24"/>
                <w:szCs w:val="24"/>
              </w:rPr>
            </w:pPr>
          </w:p>
          <w:p w:rsidR="00847B92" w:rsidRPr="00847B92" w:rsidRDefault="00847B92" w:rsidP="00847B92">
            <w:pPr>
              <w:spacing w:before="120" w:after="0" w:line="240" w:lineRule="auto"/>
              <w:jc w:val="both"/>
              <w:rPr>
                <w:rFonts w:ascii="Times New Roman" w:hAnsi="Times New Roman"/>
                <w:b/>
                <w:sz w:val="24"/>
                <w:szCs w:val="24"/>
              </w:rPr>
            </w:pPr>
          </w:p>
        </w:tc>
      </w:tr>
      <w:tr w:rsidR="00EF4076" w:rsidRPr="00EF4076" w:rsidTr="00A839B4">
        <w:tc>
          <w:tcPr>
            <w:tcW w:w="525" w:type="dxa"/>
          </w:tcPr>
          <w:p w:rsidR="00EF4076" w:rsidRPr="00EF4076" w:rsidRDefault="00EF4076" w:rsidP="00564ED0">
            <w:pPr>
              <w:spacing w:after="0" w:line="240" w:lineRule="auto"/>
              <w:jc w:val="both"/>
              <w:rPr>
                <w:rFonts w:ascii="Times New Roman" w:hAnsi="Times New Roman"/>
                <w:sz w:val="24"/>
                <w:szCs w:val="24"/>
              </w:rPr>
            </w:pPr>
            <w:r w:rsidRPr="00EF4076">
              <w:rPr>
                <w:rFonts w:ascii="Times New Roman" w:hAnsi="Times New Roman"/>
                <w:sz w:val="24"/>
                <w:szCs w:val="24"/>
              </w:rPr>
              <w:t>1</w:t>
            </w:r>
            <w:r w:rsidR="00564ED0">
              <w:rPr>
                <w:rFonts w:ascii="Times New Roman" w:hAnsi="Times New Roman"/>
                <w:sz w:val="24"/>
                <w:szCs w:val="24"/>
              </w:rPr>
              <w:t>5</w:t>
            </w:r>
          </w:p>
        </w:tc>
        <w:tc>
          <w:tcPr>
            <w:tcW w:w="6120" w:type="dxa"/>
          </w:tcPr>
          <w:p w:rsidR="00EF4076" w:rsidRPr="00EF4076" w:rsidRDefault="00EF4076" w:rsidP="00EF4076">
            <w:pPr>
              <w:pStyle w:val="Heading1"/>
              <w:spacing w:before="120" w:after="0"/>
              <w:jc w:val="both"/>
              <w:rPr>
                <w:rFonts w:ascii="Times New Roman" w:hAnsi="Times New Roman" w:cs="Times New Roman"/>
                <w:bCs w:val="0"/>
                <w:sz w:val="24"/>
                <w:szCs w:val="24"/>
              </w:rPr>
            </w:pPr>
            <w:bookmarkStart w:id="11" w:name="_Toc357153651"/>
            <w:r w:rsidRPr="00EF4076">
              <w:rPr>
                <w:rFonts w:ascii="Times New Roman" w:hAnsi="Times New Roman" w:cs="Times New Roman"/>
                <w:bCs w:val="0"/>
                <w:sz w:val="24"/>
                <w:szCs w:val="24"/>
              </w:rPr>
              <w:t xml:space="preserve">Điều 27. Các </w:t>
            </w:r>
            <w:r w:rsidRPr="00EF4076">
              <w:rPr>
                <w:rFonts w:ascii="Times New Roman" w:hAnsi="Times New Roman" w:cs="Times New Roman"/>
                <w:sz w:val="24"/>
                <w:szCs w:val="24"/>
              </w:rPr>
              <w:t>cuộc</w:t>
            </w:r>
            <w:r w:rsidRPr="00EF4076">
              <w:rPr>
                <w:rFonts w:ascii="Times New Roman" w:hAnsi="Times New Roman" w:cs="Times New Roman"/>
                <w:bCs w:val="0"/>
                <w:sz w:val="24"/>
                <w:szCs w:val="24"/>
              </w:rPr>
              <w:t xml:space="preserve"> họp của Hội đồng quản trị</w:t>
            </w:r>
            <w:bookmarkEnd w:id="11"/>
          </w:p>
          <w:p w:rsidR="00EF4076" w:rsidRPr="00EF4076" w:rsidRDefault="00EF4076" w:rsidP="00EF4076">
            <w:pPr>
              <w:pStyle w:val="NormalWeb"/>
              <w:spacing w:before="120" w:beforeAutospacing="0" w:after="0" w:afterAutospacing="0"/>
              <w:ind w:left="135" w:hanging="141"/>
              <w:jc w:val="both"/>
            </w:pPr>
            <w:r w:rsidRPr="00EF4076">
              <w:t>8. Các cuộc họp của Hội đồng quản trị lần thứ nhất chỉ được tiến hành các quyết định khi có ít nhất ba phần tư (3/4) số thành viên Hội đồng quản trị có mặt trực tiếp hoặc thông qua người đại diện (người được uỷ quyền).</w:t>
            </w:r>
          </w:p>
          <w:p w:rsidR="00EF4076" w:rsidRPr="00EF4076" w:rsidRDefault="00EF4076" w:rsidP="00EF4076">
            <w:pPr>
              <w:pStyle w:val="NormalWeb"/>
              <w:spacing w:before="120" w:beforeAutospacing="0" w:after="0" w:afterAutospacing="0"/>
              <w:ind w:left="135"/>
              <w:jc w:val="both"/>
            </w:pPr>
            <w:r w:rsidRPr="00EF4076">
              <w:t>Trường hợp không đủ số thành viên dự họp theo quy định, cuộc họp phải được triệu tập lại trong thời hạn bảy</w:t>
            </w:r>
            <w:r w:rsidRPr="00EF4076">
              <w:rPr>
                <w:b/>
              </w:rPr>
              <w:t xml:space="preserve"> </w:t>
            </w:r>
            <w:r w:rsidRPr="00EF4076">
              <w:t>(07)</w:t>
            </w:r>
            <w:r w:rsidRPr="00EF4076">
              <w:rPr>
                <w:b/>
              </w:rPr>
              <w:t xml:space="preserve"> </w:t>
            </w:r>
            <w:r w:rsidRPr="00EF4076">
              <w:t>ngày kể từ ngày dự định họp lần thứ nhất. Cuộc họp triệu tập lại được tiến hành nếu có hơn một nửa (1/2) số thành viên Hội đồng quản trị dự họp.</w:t>
            </w:r>
          </w:p>
          <w:p w:rsidR="00EF4076" w:rsidRPr="00EF4076" w:rsidRDefault="00EF4076" w:rsidP="00EF4076">
            <w:pPr>
              <w:pStyle w:val="Heading1"/>
              <w:tabs>
                <w:tab w:val="clear" w:pos="680"/>
                <w:tab w:val="num" w:pos="720"/>
              </w:tabs>
              <w:spacing w:before="120" w:after="0"/>
              <w:jc w:val="both"/>
              <w:rPr>
                <w:rFonts w:ascii="Times New Roman" w:hAnsi="Times New Roman" w:cs="Times New Roman"/>
                <w:bCs w:val="0"/>
                <w:sz w:val="24"/>
                <w:szCs w:val="24"/>
              </w:rPr>
            </w:pPr>
          </w:p>
        </w:tc>
        <w:tc>
          <w:tcPr>
            <w:tcW w:w="6480" w:type="dxa"/>
          </w:tcPr>
          <w:p w:rsidR="00EF4076" w:rsidRPr="00EF4076" w:rsidRDefault="00EF4076" w:rsidP="00EF4076">
            <w:pPr>
              <w:pStyle w:val="Heading1"/>
              <w:spacing w:before="120" w:after="0"/>
              <w:jc w:val="both"/>
              <w:rPr>
                <w:rFonts w:ascii="Times New Roman" w:hAnsi="Times New Roman" w:cs="Times New Roman"/>
                <w:bCs w:val="0"/>
                <w:sz w:val="24"/>
                <w:szCs w:val="24"/>
              </w:rPr>
            </w:pPr>
            <w:r w:rsidRPr="00EF4076">
              <w:rPr>
                <w:rFonts w:ascii="Times New Roman" w:hAnsi="Times New Roman" w:cs="Times New Roman"/>
                <w:bCs w:val="0"/>
                <w:sz w:val="24"/>
                <w:szCs w:val="24"/>
              </w:rPr>
              <w:t xml:space="preserve">Điều 27. Các </w:t>
            </w:r>
            <w:r w:rsidRPr="00EF4076">
              <w:rPr>
                <w:rFonts w:ascii="Times New Roman" w:hAnsi="Times New Roman" w:cs="Times New Roman"/>
                <w:sz w:val="24"/>
                <w:szCs w:val="24"/>
              </w:rPr>
              <w:t>cuộc</w:t>
            </w:r>
            <w:r w:rsidRPr="00EF4076">
              <w:rPr>
                <w:rFonts w:ascii="Times New Roman" w:hAnsi="Times New Roman" w:cs="Times New Roman"/>
                <w:bCs w:val="0"/>
                <w:sz w:val="24"/>
                <w:szCs w:val="24"/>
              </w:rPr>
              <w:t xml:space="preserve"> họp của Hội đồng quản trị</w:t>
            </w:r>
          </w:p>
          <w:p w:rsidR="00EF4076" w:rsidRPr="00EF4076" w:rsidRDefault="00EF4076" w:rsidP="00EF4076">
            <w:pPr>
              <w:pStyle w:val="NormalWeb"/>
              <w:spacing w:before="120" w:beforeAutospacing="0" w:after="0" w:afterAutospacing="0"/>
              <w:ind w:left="135" w:hanging="141"/>
              <w:jc w:val="both"/>
            </w:pPr>
            <w:r w:rsidRPr="00EF4076">
              <w:t>8. Các cuộc họp của Hội đồng quản trị lần thứ nhất chỉ được ti</w:t>
            </w:r>
            <w:r>
              <w:t xml:space="preserve">ến hành các quyết định khi </w:t>
            </w:r>
            <w:r w:rsidRPr="00EF4076">
              <w:t xml:space="preserve">ba </w:t>
            </w:r>
            <w:r>
              <w:t xml:space="preserve">(3) </w:t>
            </w:r>
            <w:r w:rsidRPr="00EF4076">
              <w:t>thành viên Hội đồng quản trị có mặt trực tiếp hoặc thông qua người đại diện (người được uỷ quyền).</w:t>
            </w:r>
          </w:p>
          <w:p w:rsidR="00EF4076" w:rsidRPr="00EF4076" w:rsidRDefault="00EF4076" w:rsidP="00EF4076">
            <w:pPr>
              <w:pStyle w:val="NormalWeb"/>
              <w:spacing w:before="120" w:beforeAutospacing="0" w:after="0" w:afterAutospacing="0"/>
              <w:ind w:left="135"/>
              <w:jc w:val="both"/>
            </w:pPr>
            <w:r w:rsidRPr="00EF4076">
              <w:t>Trường hợp không đủ số thành viên dự họp theo quy định, cuộc họp phải được triệu tập lại trong thời hạn bảy</w:t>
            </w:r>
            <w:r w:rsidRPr="00EF4076">
              <w:rPr>
                <w:b/>
              </w:rPr>
              <w:t xml:space="preserve"> </w:t>
            </w:r>
            <w:r w:rsidRPr="00EF4076">
              <w:t>(07)</w:t>
            </w:r>
            <w:r w:rsidRPr="00EF4076">
              <w:rPr>
                <w:b/>
              </w:rPr>
              <w:t xml:space="preserve"> </w:t>
            </w:r>
            <w:r w:rsidRPr="00EF4076">
              <w:t>ngày kể từ ngày dự định họp lần thứ nhất. Cuộc họp triệu tập lại được tiến hành nếu có h</w:t>
            </w:r>
            <w:r>
              <w:t>ai</w:t>
            </w:r>
            <w:r w:rsidRPr="00EF4076">
              <w:t xml:space="preserve"> </w:t>
            </w:r>
            <w:r>
              <w:t xml:space="preserve">phần ba </w:t>
            </w:r>
            <w:r w:rsidRPr="00EF4076">
              <w:t>(</w:t>
            </w:r>
            <w:r>
              <w:t>2</w:t>
            </w:r>
            <w:r w:rsidRPr="00EF4076">
              <w:t>/</w:t>
            </w:r>
            <w:r>
              <w:t>3</w:t>
            </w:r>
            <w:r w:rsidRPr="00EF4076">
              <w:t>) số thành viên Hội đồng quản trị dự họp.</w:t>
            </w:r>
          </w:p>
          <w:p w:rsidR="00EF4076" w:rsidRPr="00EF4076" w:rsidRDefault="00EF4076" w:rsidP="00EF4076">
            <w:pPr>
              <w:pStyle w:val="Heading1"/>
              <w:tabs>
                <w:tab w:val="clear" w:pos="680"/>
                <w:tab w:val="num" w:pos="720"/>
              </w:tabs>
              <w:spacing w:before="120" w:after="0"/>
              <w:jc w:val="both"/>
              <w:rPr>
                <w:rFonts w:ascii="Times New Roman" w:hAnsi="Times New Roman" w:cs="Times New Roman"/>
                <w:bCs w:val="0"/>
                <w:sz w:val="24"/>
                <w:szCs w:val="24"/>
              </w:rPr>
            </w:pPr>
          </w:p>
        </w:tc>
        <w:tc>
          <w:tcPr>
            <w:tcW w:w="3150" w:type="dxa"/>
          </w:tcPr>
          <w:p w:rsidR="006372CE" w:rsidRDefault="006372CE" w:rsidP="00EF4076">
            <w:pPr>
              <w:spacing w:before="120" w:after="0" w:line="240" w:lineRule="auto"/>
              <w:jc w:val="both"/>
              <w:rPr>
                <w:rFonts w:ascii="Times New Roman" w:hAnsi="Times New Roman"/>
                <w:b/>
                <w:sz w:val="24"/>
                <w:szCs w:val="24"/>
              </w:rPr>
            </w:pPr>
          </w:p>
          <w:p w:rsidR="00EF4076" w:rsidRPr="00EF4076" w:rsidRDefault="008D4EBE" w:rsidP="00EF4076">
            <w:pPr>
              <w:spacing w:before="120" w:after="0" w:line="240" w:lineRule="auto"/>
              <w:jc w:val="both"/>
              <w:rPr>
                <w:rFonts w:ascii="Times New Roman" w:hAnsi="Times New Roman"/>
                <w:b/>
                <w:sz w:val="24"/>
                <w:szCs w:val="24"/>
              </w:rPr>
            </w:pPr>
            <w:r>
              <w:rPr>
                <w:rFonts w:ascii="Times New Roman" w:hAnsi="Times New Roman"/>
                <w:b/>
                <w:sz w:val="24"/>
                <w:szCs w:val="24"/>
              </w:rPr>
              <w:t>Thay đổi Khoản 8, Điều 27</w:t>
            </w:r>
          </w:p>
        </w:tc>
      </w:tr>
      <w:tr w:rsidR="004F0EF4" w:rsidRPr="00BD2320" w:rsidTr="00A839B4">
        <w:tc>
          <w:tcPr>
            <w:tcW w:w="525" w:type="dxa"/>
          </w:tcPr>
          <w:p w:rsidR="004F0EF4" w:rsidRPr="001720DE" w:rsidRDefault="001720DE" w:rsidP="00564ED0">
            <w:pPr>
              <w:spacing w:after="0" w:line="240" w:lineRule="auto"/>
              <w:jc w:val="both"/>
              <w:rPr>
                <w:rFonts w:ascii="Times New Roman" w:hAnsi="Times New Roman"/>
                <w:b/>
                <w:sz w:val="24"/>
                <w:szCs w:val="24"/>
              </w:rPr>
            </w:pPr>
            <w:r w:rsidRPr="001720DE">
              <w:rPr>
                <w:rFonts w:ascii="Times New Roman" w:hAnsi="Times New Roman"/>
                <w:b/>
                <w:sz w:val="24"/>
                <w:szCs w:val="24"/>
              </w:rPr>
              <w:lastRenderedPageBreak/>
              <w:t>13</w:t>
            </w:r>
          </w:p>
        </w:tc>
        <w:tc>
          <w:tcPr>
            <w:tcW w:w="6120" w:type="dxa"/>
          </w:tcPr>
          <w:p w:rsidR="004F0EF4" w:rsidRPr="00BD2320" w:rsidRDefault="004F0EF4" w:rsidP="00DF1BB2">
            <w:pPr>
              <w:pStyle w:val="Heading1"/>
              <w:spacing w:before="120" w:after="0"/>
              <w:jc w:val="both"/>
              <w:rPr>
                <w:rFonts w:ascii="Times New Roman" w:hAnsi="Times New Roman" w:cs="Times New Roman"/>
                <w:bCs w:val="0"/>
                <w:sz w:val="24"/>
                <w:szCs w:val="24"/>
              </w:rPr>
            </w:pPr>
            <w:bookmarkStart w:id="12" w:name="_Toc357153662"/>
            <w:r w:rsidRPr="00BD2320">
              <w:rPr>
                <w:rFonts w:ascii="Times New Roman" w:hAnsi="Times New Roman" w:cs="Times New Roman"/>
                <w:bCs w:val="0"/>
                <w:sz w:val="24"/>
                <w:szCs w:val="24"/>
              </w:rPr>
              <w:t xml:space="preserve">Điều 32. </w:t>
            </w:r>
            <w:bookmarkEnd w:id="12"/>
            <w:r w:rsidRPr="00BD2320">
              <w:rPr>
                <w:rFonts w:ascii="Times New Roman" w:hAnsi="Times New Roman" w:cs="Times New Roman"/>
                <w:bCs w:val="0"/>
                <w:sz w:val="24"/>
                <w:szCs w:val="24"/>
              </w:rPr>
              <w:t>Kiểm soát viên</w:t>
            </w:r>
          </w:p>
          <w:p w:rsidR="002A3A89" w:rsidRPr="00B51D6F" w:rsidRDefault="004F0EF4" w:rsidP="00DF1BB2">
            <w:pPr>
              <w:pStyle w:val="NormalWeb"/>
              <w:spacing w:before="120" w:beforeAutospacing="0" w:after="0" w:afterAutospacing="0"/>
              <w:ind w:left="277" w:hanging="277"/>
              <w:jc w:val="both"/>
            </w:pPr>
            <w:r w:rsidRPr="00BD2320">
              <w:t xml:space="preserve">1. </w:t>
            </w:r>
            <w:r w:rsidR="00B51D6F" w:rsidRPr="00B51D6F">
              <w:t xml:space="preserve">Ban kiểm soát của Công ty có 03 Kiểm soát viên. Ban kiểm soát phải có hơn một nửa số thành viên thường trú ở Việt Nam. Kiểm soát viên phải có đủ tiêu chuẩn và điều kiện theo quy định tại Điều </w:t>
            </w:r>
            <w:r w:rsidR="00B51D6F" w:rsidRPr="00B51D6F">
              <w:t>164</w:t>
            </w:r>
            <w:r w:rsidR="00B51D6F" w:rsidRPr="00B51D6F">
              <w:t xml:space="preserve"> Luật doanh nghiệp. Trưởng ban kiểm soát phải là kế toán viên hoặc kiểm toán viên chuyên nghiệp</w:t>
            </w:r>
            <w:r w:rsidRPr="00B51D6F">
              <w:t>.</w:t>
            </w:r>
          </w:p>
          <w:p w:rsidR="004F0EF4" w:rsidRPr="00B51D6F" w:rsidRDefault="00B51D6F" w:rsidP="00E850B1">
            <w:pPr>
              <w:pStyle w:val="NormalWeb"/>
              <w:spacing w:before="120" w:beforeAutospacing="0" w:after="0" w:afterAutospacing="0"/>
              <w:ind w:left="135"/>
              <w:jc w:val="both"/>
            </w:pPr>
            <w:r w:rsidRPr="00B51D6F">
              <w:t>Các kiểm soát viên bầu một người trong số họ làm Trưởng ban kiểm soát theo nguyên tắc đa số. Trưởng ban kiểm soát có các quyền, trách nhiệm sau</w:t>
            </w:r>
            <w:r w:rsidR="002A3A89" w:rsidRPr="00B51D6F">
              <w:t>:</w:t>
            </w:r>
            <w:r w:rsidR="004F0EF4" w:rsidRPr="00B51D6F">
              <w:t xml:space="preserve"> </w:t>
            </w:r>
          </w:p>
          <w:p w:rsidR="00E850B1" w:rsidRPr="00BD2320" w:rsidRDefault="00E850B1" w:rsidP="00E850B1">
            <w:pPr>
              <w:pStyle w:val="NormalWeb"/>
              <w:spacing w:before="120" w:beforeAutospacing="0" w:after="0" w:afterAutospacing="0"/>
              <w:ind w:left="135"/>
              <w:jc w:val="both"/>
            </w:pPr>
            <w:r>
              <w:t>…</w:t>
            </w:r>
          </w:p>
          <w:p w:rsidR="00BD2320" w:rsidRDefault="00BD2320" w:rsidP="00DF1BB2">
            <w:pPr>
              <w:pStyle w:val="NormalWeb"/>
              <w:spacing w:before="120" w:beforeAutospacing="0" w:after="0" w:afterAutospacing="0"/>
              <w:ind w:left="277" w:hanging="277"/>
              <w:jc w:val="both"/>
            </w:pPr>
            <w:r w:rsidRPr="00BD2320">
              <w:t>2. Các cổ đông nắm giữ cổ phần có quyền biểu quyết trong thời hạn liên tục ít nhất sáu (06) tháng có quyền gộp số quyền biểu quyết của từng người lại với nhau để đề cử Cổ đông hoặc nhóm cổ đông nắm giữ từ 5% đến dưới 10% tổng số cổ phần có quyền biểu quyết được đề cử một (01) ứng viên; từ 10% đến dưới 30% được đề cử tối đa hai (02) ứng viên; từ 30% đến dưới 40% được đề cử tối đa ba (03) ứng viên; từ 40% đến dưới 50% được đề cử tối đa bốn (04) ứng viên; từ 50% đến dưới 60% được đề cử tối đa năm (05) ứng viên.</w:t>
            </w:r>
          </w:p>
          <w:p w:rsidR="00A254C8" w:rsidRPr="00A254C8" w:rsidRDefault="00A254C8" w:rsidP="00DF1BB2">
            <w:pPr>
              <w:pStyle w:val="NormalWeb"/>
              <w:spacing w:before="120" w:beforeAutospacing="0" w:after="0" w:afterAutospacing="0"/>
              <w:ind w:left="277" w:hanging="277"/>
              <w:jc w:val="both"/>
            </w:pPr>
            <w:r>
              <w:t xml:space="preserve">5. </w:t>
            </w:r>
            <w:r w:rsidRPr="00A254C8">
              <w:t>Kiểm soát viên không còn tư cách thành viên trong các trường hợp sau đây</w:t>
            </w:r>
            <w:r w:rsidRPr="00A254C8">
              <w:t>:</w:t>
            </w:r>
          </w:p>
          <w:p w:rsidR="00A254C8" w:rsidRPr="00BD2320" w:rsidRDefault="00A254C8" w:rsidP="00B57355">
            <w:pPr>
              <w:pStyle w:val="NormalWeb"/>
              <w:spacing w:before="120" w:beforeAutospacing="0" w:after="0" w:afterAutospacing="0"/>
              <w:ind w:left="277" w:hanging="277"/>
              <w:jc w:val="both"/>
              <w:rPr>
                <w:bCs/>
              </w:rPr>
            </w:pPr>
            <w:r w:rsidRPr="00A254C8">
              <w:t xml:space="preserve">d. </w:t>
            </w:r>
            <w:r w:rsidRPr="00A254C8">
              <w:t>Thành viên đó vắng mặt không tham dự các cuộc họp của Ban kiểm soát liên tục trong vòng sáu (06) tháng liên tục không được sự chấp thuận của Ban kiểm soát và Ban kiểm soát ra quyết định rằng chức vụ của người này bị bỏ trống;</w:t>
            </w:r>
          </w:p>
        </w:tc>
        <w:tc>
          <w:tcPr>
            <w:tcW w:w="6480" w:type="dxa"/>
          </w:tcPr>
          <w:p w:rsidR="004F0EF4" w:rsidRPr="00BD2320" w:rsidRDefault="004F0EF4" w:rsidP="00DF1BB2">
            <w:pPr>
              <w:pStyle w:val="Heading1"/>
              <w:spacing w:before="120" w:after="0"/>
              <w:jc w:val="both"/>
              <w:rPr>
                <w:rFonts w:ascii="Times New Roman" w:hAnsi="Times New Roman" w:cs="Times New Roman"/>
                <w:bCs w:val="0"/>
                <w:sz w:val="24"/>
                <w:szCs w:val="24"/>
              </w:rPr>
            </w:pPr>
            <w:r w:rsidRPr="00BD2320">
              <w:rPr>
                <w:rFonts w:ascii="Times New Roman" w:hAnsi="Times New Roman" w:cs="Times New Roman"/>
                <w:bCs w:val="0"/>
                <w:sz w:val="24"/>
                <w:szCs w:val="24"/>
              </w:rPr>
              <w:t>Điều 32. Kiểm soát viên</w:t>
            </w:r>
          </w:p>
          <w:p w:rsidR="004F0EF4" w:rsidRPr="00B51D6F" w:rsidRDefault="004F0EF4" w:rsidP="00DF1BB2">
            <w:pPr>
              <w:pStyle w:val="NormalWeb"/>
              <w:spacing w:before="120" w:beforeAutospacing="0" w:after="0" w:afterAutospacing="0"/>
              <w:ind w:left="277" w:hanging="277"/>
              <w:jc w:val="both"/>
            </w:pPr>
            <w:r w:rsidRPr="00BD2320">
              <w:t>1</w:t>
            </w:r>
            <w:r w:rsidRPr="00B51D6F">
              <w:t xml:space="preserve">. </w:t>
            </w:r>
            <w:r w:rsidR="00B51D6F" w:rsidRPr="00B51D6F">
              <w:t>Ban kiểm soát của Công ty có 03 Kiểm soát viên. Ban kiểm soát phải có hơn một nửa số thành viên thường trú ở Việt Nam. Kiểm soát viên phải có đủ tiêu chuẩn và điều kiện theo quy định tại Điều 169 Luật doanh nghiệp. Trưởng ban kiểm soát phải là kế toán viên hoặc kiểm toán viên chuyên nghiệp</w:t>
            </w:r>
            <w:r w:rsidRPr="00B51D6F">
              <w:t>.</w:t>
            </w:r>
            <w:r w:rsidRPr="00B51D6F">
              <w:tab/>
            </w:r>
          </w:p>
          <w:p w:rsidR="002A3A89" w:rsidRPr="00B51D6F" w:rsidRDefault="00B51D6F" w:rsidP="00DF1BB2">
            <w:pPr>
              <w:pStyle w:val="NormalWeb"/>
              <w:spacing w:before="120" w:beforeAutospacing="0" w:after="0" w:afterAutospacing="0"/>
              <w:ind w:left="40"/>
              <w:jc w:val="both"/>
              <w:rPr>
                <w:bCs/>
              </w:rPr>
            </w:pPr>
            <w:r w:rsidRPr="00B51D6F">
              <w:t>Các kiểm soát viên bầu một người trong số họ làm Trưởng ban kiểm soát theo nguyên tắc đa số. Trưởng ban kiểm soát có các quyền, trách nhiệm sau:</w:t>
            </w:r>
          </w:p>
          <w:p w:rsidR="002A3A89" w:rsidRDefault="002A3A89" w:rsidP="00DF1BB2">
            <w:pPr>
              <w:pStyle w:val="NormalWeb"/>
              <w:spacing w:before="120" w:beforeAutospacing="0" w:after="0" w:afterAutospacing="0"/>
              <w:ind w:left="277" w:hanging="277"/>
              <w:jc w:val="both"/>
              <w:rPr>
                <w:bCs/>
              </w:rPr>
            </w:pPr>
            <w:r w:rsidRPr="00BD2320">
              <w:rPr>
                <w:bCs/>
              </w:rPr>
              <w:t>…</w:t>
            </w:r>
          </w:p>
          <w:p w:rsidR="00BD2320" w:rsidRPr="00B34CCF" w:rsidRDefault="00BD2320" w:rsidP="00DF1BB2">
            <w:pPr>
              <w:pStyle w:val="NormalWeb"/>
              <w:spacing w:before="120" w:beforeAutospacing="0" w:after="0" w:afterAutospacing="0"/>
              <w:ind w:left="182" w:hanging="182"/>
              <w:jc w:val="both"/>
            </w:pPr>
            <w:r w:rsidRPr="00B34CCF">
              <w:t xml:space="preserve">2. Cổ đông hoặc nhóm cổ đông nắm giữ </w:t>
            </w:r>
            <w:r>
              <w:t xml:space="preserve">từ </w:t>
            </w:r>
            <w:r w:rsidRPr="00B34CCF">
              <w:t xml:space="preserve">10% </w:t>
            </w:r>
            <w:r>
              <w:t xml:space="preserve"> đến dưới 20% </w:t>
            </w:r>
            <w:r w:rsidRPr="00B34CCF">
              <w:t xml:space="preserve">tổng số cổ phần có quyền biểu quyết được đề cử một (01) ứng viên; từ trên </w:t>
            </w:r>
            <w:r>
              <w:t>2</w:t>
            </w:r>
            <w:r w:rsidRPr="00B34CCF">
              <w:t xml:space="preserve">0% đến dưới 30% được đề cử tối đa hai (02) ứng viên; từ 30% đến dưới 40% được đề cử tối đa ba (03) ứng viên; từ 40% đến dưới 50% được đề cử tối đa bốn (04) ứng viên; từ 50% </w:t>
            </w:r>
            <w:r w:rsidR="00DF1BB2">
              <w:t>trở lên</w:t>
            </w:r>
            <w:r w:rsidRPr="00B34CCF">
              <w:t xml:space="preserve"> được đề cử tối đa năm (05) ứng viên. </w:t>
            </w:r>
          </w:p>
          <w:p w:rsidR="00BD2320" w:rsidRDefault="00BD2320" w:rsidP="00DF1BB2">
            <w:pPr>
              <w:pStyle w:val="NormalWeb"/>
              <w:spacing w:before="120" w:beforeAutospacing="0" w:after="0" w:afterAutospacing="0"/>
              <w:ind w:left="277" w:hanging="277"/>
              <w:jc w:val="both"/>
              <w:rPr>
                <w:bCs/>
              </w:rPr>
            </w:pPr>
          </w:p>
          <w:p w:rsidR="00A254C8" w:rsidRDefault="00A254C8" w:rsidP="00DF1BB2">
            <w:pPr>
              <w:pStyle w:val="NormalWeb"/>
              <w:spacing w:before="120" w:beforeAutospacing="0" w:after="0" w:afterAutospacing="0"/>
              <w:ind w:left="277" w:hanging="277"/>
              <w:jc w:val="both"/>
              <w:rPr>
                <w:bCs/>
              </w:rPr>
            </w:pPr>
          </w:p>
          <w:p w:rsidR="00A254C8" w:rsidRDefault="00A254C8" w:rsidP="00DF1BB2">
            <w:pPr>
              <w:pStyle w:val="NormalWeb"/>
              <w:spacing w:before="120" w:beforeAutospacing="0" w:after="0" w:afterAutospacing="0"/>
              <w:ind w:left="277" w:hanging="277"/>
              <w:jc w:val="both"/>
              <w:rPr>
                <w:bCs/>
              </w:rPr>
            </w:pPr>
          </w:p>
          <w:p w:rsidR="00A254C8" w:rsidRPr="00A254C8" w:rsidRDefault="00A254C8" w:rsidP="00A254C8">
            <w:pPr>
              <w:pStyle w:val="NormalWeb"/>
              <w:spacing w:before="120" w:beforeAutospacing="0" w:after="0" w:afterAutospacing="0"/>
              <w:ind w:left="277" w:hanging="277"/>
              <w:jc w:val="both"/>
            </w:pPr>
            <w:r>
              <w:t xml:space="preserve">5. </w:t>
            </w:r>
            <w:r w:rsidRPr="00A254C8">
              <w:t>Kiểm soát viên không còn tư cách thành viên trong các trường hợp sau đây:</w:t>
            </w:r>
          </w:p>
          <w:p w:rsidR="00A254C8" w:rsidRPr="00A254C8" w:rsidRDefault="00A254C8" w:rsidP="00DF1BB2">
            <w:pPr>
              <w:pStyle w:val="NormalWeb"/>
              <w:spacing w:before="120" w:beforeAutospacing="0" w:after="0" w:afterAutospacing="0"/>
              <w:ind w:left="277" w:hanging="277"/>
              <w:jc w:val="both"/>
            </w:pPr>
            <w:r w:rsidRPr="00A254C8">
              <w:t xml:space="preserve">d. </w:t>
            </w:r>
            <w:r w:rsidRPr="00A254C8">
              <w:t>Không thực hiện quyền và nghĩa vụ của mình trong 06 tháng liên tục, trừ trường hợp bất khả kháng;</w:t>
            </w:r>
          </w:p>
          <w:p w:rsidR="00A254C8" w:rsidRPr="00A254C8" w:rsidRDefault="00A254C8" w:rsidP="00DF1BB2">
            <w:pPr>
              <w:pStyle w:val="NormalWeb"/>
              <w:spacing w:before="120" w:beforeAutospacing="0" w:after="0" w:afterAutospacing="0"/>
              <w:ind w:left="277" w:hanging="277"/>
              <w:jc w:val="both"/>
              <w:rPr>
                <w:bCs/>
                <w:color w:val="000000" w:themeColor="text1"/>
              </w:rPr>
            </w:pPr>
          </w:p>
          <w:p w:rsidR="00A254C8" w:rsidRDefault="00A254C8" w:rsidP="00DF1BB2">
            <w:pPr>
              <w:pStyle w:val="NormalWeb"/>
              <w:spacing w:before="120" w:beforeAutospacing="0" w:after="0" w:afterAutospacing="0"/>
              <w:ind w:left="277" w:hanging="277"/>
              <w:jc w:val="both"/>
              <w:rPr>
                <w:bCs/>
              </w:rPr>
            </w:pPr>
          </w:p>
          <w:p w:rsidR="00B57355" w:rsidRPr="00BD2320" w:rsidRDefault="00B57355" w:rsidP="00DF1BB2">
            <w:pPr>
              <w:pStyle w:val="NormalWeb"/>
              <w:spacing w:before="120" w:beforeAutospacing="0" w:after="0" w:afterAutospacing="0"/>
              <w:ind w:left="277" w:hanging="277"/>
              <w:jc w:val="both"/>
              <w:rPr>
                <w:bCs/>
              </w:rPr>
            </w:pPr>
          </w:p>
        </w:tc>
        <w:tc>
          <w:tcPr>
            <w:tcW w:w="3150" w:type="dxa"/>
          </w:tcPr>
          <w:p w:rsidR="00B51D6F" w:rsidRDefault="00B51D6F" w:rsidP="00DF1BB2">
            <w:pPr>
              <w:spacing w:before="120" w:after="0" w:line="240" w:lineRule="auto"/>
              <w:jc w:val="both"/>
              <w:rPr>
                <w:rFonts w:ascii="Times New Roman" w:hAnsi="Times New Roman"/>
                <w:b/>
                <w:sz w:val="24"/>
                <w:szCs w:val="24"/>
              </w:rPr>
            </w:pPr>
          </w:p>
          <w:p w:rsidR="004F0EF4" w:rsidRDefault="002A3A89" w:rsidP="00DF1BB2">
            <w:pPr>
              <w:spacing w:before="120" w:after="0" w:line="240" w:lineRule="auto"/>
              <w:jc w:val="both"/>
              <w:rPr>
                <w:rFonts w:ascii="Times New Roman" w:hAnsi="Times New Roman"/>
                <w:b/>
                <w:sz w:val="24"/>
                <w:szCs w:val="24"/>
              </w:rPr>
            </w:pPr>
            <w:r w:rsidRPr="00BD2320">
              <w:rPr>
                <w:rFonts w:ascii="Times New Roman" w:hAnsi="Times New Roman"/>
                <w:b/>
                <w:sz w:val="24"/>
                <w:szCs w:val="24"/>
              </w:rPr>
              <w:t>Thay đổi Khoản 1, Điều 32</w:t>
            </w:r>
          </w:p>
          <w:p w:rsidR="00DF1BB2" w:rsidRDefault="00DF1BB2" w:rsidP="00DF1BB2">
            <w:pPr>
              <w:spacing w:before="120" w:after="0" w:line="240" w:lineRule="auto"/>
              <w:jc w:val="both"/>
              <w:rPr>
                <w:rFonts w:ascii="Times New Roman" w:hAnsi="Times New Roman"/>
                <w:b/>
                <w:sz w:val="24"/>
                <w:szCs w:val="24"/>
              </w:rPr>
            </w:pPr>
          </w:p>
          <w:p w:rsidR="00DF1BB2" w:rsidRDefault="00DF1BB2" w:rsidP="00DF1BB2">
            <w:pPr>
              <w:spacing w:before="120" w:after="0" w:line="240" w:lineRule="auto"/>
              <w:jc w:val="both"/>
              <w:rPr>
                <w:rFonts w:ascii="Times New Roman" w:hAnsi="Times New Roman"/>
                <w:b/>
                <w:sz w:val="24"/>
                <w:szCs w:val="24"/>
              </w:rPr>
            </w:pPr>
          </w:p>
          <w:p w:rsidR="00DF1BB2" w:rsidRDefault="00DF1BB2" w:rsidP="00DF1BB2">
            <w:pPr>
              <w:spacing w:before="120" w:after="0" w:line="240" w:lineRule="auto"/>
              <w:jc w:val="both"/>
              <w:rPr>
                <w:rFonts w:ascii="Times New Roman" w:hAnsi="Times New Roman"/>
                <w:b/>
                <w:sz w:val="24"/>
                <w:szCs w:val="24"/>
              </w:rPr>
            </w:pPr>
          </w:p>
          <w:p w:rsidR="00DF1BB2" w:rsidRDefault="00DF1BB2" w:rsidP="00DF1BB2">
            <w:pPr>
              <w:spacing w:before="120" w:after="0" w:line="240" w:lineRule="auto"/>
              <w:jc w:val="both"/>
              <w:rPr>
                <w:rFonts w:ascii="Times New Roman" w:hAnsi="Times New Roman"/>
                <w:b/>
                <w:sz w:val="24"/>
                <w:szCs w:val="24"/>
              </w:rPr>
            </w:pPr>
          </w:p>
          <w:p w:rsidR="00DF1BB2" w:rsidRDefault="00DF1BB2" w:rsidP="00DF1BB2">
            <w:pPr>
              <w:spacing w:before="120" w:after="0" w:line="240" w:lineRule="auto"/>
              <w:jc w:val="both"/>
              <w:rPr>
                <w:rFonts w:ascii="Times New Roman" w:hAnsi="Times New Roman"/>
                <w:b/>
                <w:sz w:val="24"/>
                <w:szCs w:val="24"/>
              </w:rPr>
            </w:pPr>
          </w:p>
          <w:p w:rsidR="00DF1BB2" w:rsidRDefault="00DF1BB2" w:rsidP="00DF1BB2">
            <w:pPr>
              <w:spacing w:before="120" w:after="0" w:line="240" w:lineRule="auto"/>
              <w:jc w:val="both"/>
              <w:rPr>
                <w:rFonts w:ascii="Times New Roman" w:hAnsi="Times New Roman"/>
                <w:b/>
                <w:sz w:val="24"/>
                <w:szCs w:val="24"/>
              </w:rPr>
            </w:pPr>
          </w:p>
          <w:p w:rsidR="00DF1BB2" w:rsidRDefault="00DF1BB2" w:rsidP="00DF1BB2">
            <w:pPr>
              <w:spacing w:before="120" w:after="0" w:line="240" w:lineRule="auto"/>
              <w:jc w:val="both"/>
              <w:rPr>
                <w:rFonts w:ascii="Times New Roman" w:hAnsi="Times New Roman"/>
                <w:b/>
                <w:sz w:val="24"/>
                <w:szCs w:val="24"/>
              </w:rPr>
            </w:pPr>
          </w:p>
          <w:p w:rsidR="00DF1BB2" w:rsidRDefault="00DF1BB2" w:rsidP="00DF1BB2">
            <w:pPr>
              <w:spacing w:before="120" w:after="0" w:line="240" w:lineRule="auto"/>
              <w:jc w:val="both"/>
              <w:rPr>
                <w:rFonts w:ascii="Times New Roman" w:hAnsi="Times New Roman"/>
                <w:b/>
                <w:sz w:val="24"/>
                <w:szCs w:val="24"/>
              </w:rPr>
            </w:pPr>
            <w:r w:rsidRPr="00BD2320">
              <w:rPr>
                <w:rFonts w:ascii="Times New Roman" w:hAnsi="Times New Roman"/>
                <w:b/>
                <w:sz w:val="24"/>
                <w:szCs w:val="24"/>
              </w:rPr>
              <w:t xml:space="preserve">Thay đổi Khoản </w:t>
            </w:r>
            <w:r w:rsidR="00B51D6F">
              <w:rPr>
                <w:rFonts w:ascii="Times New Roman" w:hAnsi="Times New Roman"/>
                <w:b/>
                <w:sz w:val="24"/>
                <w:szCs w:val="24"/>
              </w:rPr>
              <w:t>2</w:t>
            </w:r>
            <w:r w:rsidRPr="00BD2320">
              <w:rPr>
                <w:rFonts w:ascii="Times New Roman" w:hAnsi="Times New Roman"/>
                <w:b/>
                <w:sz w:val="24"/>
                <w:szCs w:val="24"/>
              </w:rPr>
              <w:t>, Điều 32</w:t>
            </w:r>
          </w:p>
          <w:p w:rsidR="00DF1BB2" w:rsidRDefault="00DF1BB2" w:rsidP="00DF1BB2">
            <w:pPr>
              <w:spacing w:before="120" w:after="0" w:line="240" w:lineRule="auto"/>
              <w:jc w:val="both"/>
              <w:rPr>
                <w:rFonts w:ascii="Times New Roman" w:hAnsi="Times New Roman"/>
                <w:b/>
                <w:sz w:val="24"/>
                <w:szCs w:val="24"/>
              </w:rPr>
            </w:pPr>
          </w:p>
          <w:p w:rsidR="00A254C8" w:rsidRDefault="00A254C8" w:rsidP="00DF1BB2">
            <w:pPr>
              <w:spacing w:before="120" w:after="0" w:line="240" w:lineRule="auto"/>
              <w:jc w:val="both"/>
              <w:rPr>
                <w:rFonts w:ascii="Times New Roman" w:hAnsi="Times New Roman"/>
                <w:b/>
                <w:sz w:val="24"/>
                <w:szCs w:val="24"/>
              </w:rPr>
            </w:pPr>
          </w:p>
          <w:p w:rsidR="00A254C8" w:rsidRDefault="00A254C8" w:rsidP="00DF1BB2">
            <w:pPr>
              <w:spacing w:before="120" w:after="0" w:line="240" w:lineRule="auto"/>
              <w:jc w:val="both"/>
              <w:rPr>
                <w:rFonts w:ascii="Times New Roman" w:hAnsi="Times New Roman"/>
                <w:b/>
                <w:sz w:val="24"/>
                <w:szCs w:val="24"/>
              </w:rPr>
            </w:pPr>
          </w:p>
          <w:p w:rsidR="00A254C8" w:rsidRDefault="00A254C8" w:rsidP="00DF1BB2">
            <w:pPr>
              <w:spacing w:before="120" w:after="0" w:line="240" w:lineRule="auto"/>
              <w:jc w:val="both"/>
              <w:rPr>
                <w:rFonts w:ascii="Times New Roman" w:hAnsi="Times New Roman"/>
                <w:b/>
                <w:sz w:val="24"/>
                <w:szCs w:val="24"/>
              </w:rPr>
            </w:pPr>
          </w:p>
          <w:p w:rsidR="00A254C8" w:rsidRDefault="00A254C8" w:rsidP="00DF1BB2">
            <w:pPr>
              <w:spacing w:before="120" w:after="0" w:line="240" w:lineRule="auto"/>
              <w:jc w:val="both"/>
              <w:rPr>
                <w:rFonts w:ascii="Times New Roman" w:hAnsi="Times New Roman"/>
                <w:b/>
                <w:sz w:val="24"/>
                <w:szCs w:val="24"/>
              </w:rPr>
            </w:pPr>
          </w:p>
          <w:p w:rsidR="00A254C8" w:rsidRDefault="00A254C8" w:rsidP="00DF1BB2">
            <w:pPr>
              <w:spacing w:before="120" w:after="0" w:line="240" w:lineRule="auto"/>
              <w:jc w:val="both"/>
              <w:rPr>
                <w:rFonts w:ascii="Times New Roman" w:hAnsi="Times New Roman"/>
                <w:b/>
                <w:sz w:val="24"/>
                <w:szCs w:val="24"/>
              </w:rPr>
            </w:pPr>
          </w:p>
          <w:p w:rsidR="00A254C8" w:rsidRDefault="00FF4BB2" w:rsidP="00DF1BB2">
            <w:pPr>
              <w:spacing w:before="120" w:after="0" w:line="240" w:lineRule="auto"/>
              <w:jc w:val="both"/>
              <w:rPr>
                <w:rFonts w:ascii="Times New Roman" w:hAnsi="Times New Roman"/>
                <w:b/>
                <w:sz w:val="24"/>
                <w:szCs w:val="24"/>
              </w:rPr>
            </w:pPr>
            <w:r w:rsidRPr="00BD2320">
              <w:rPr>
                <w:rFonts w:ascii="Times New Roman" w:hAnsi="Times New Roman"/>
                <w:b/>
                <w:sz w:val="24"/>
                <w:szCs w:val="24"/>
              </w:rPr>
              <w:t xml:space="preserve">Thay đổi </w:t>
            </w:r>
            <w:r>
              <w:rPr>
                <w:rFonts w:ascii="Times New Roman" w:hAnsi="Times New Roman"/>
                <w:b/>
                <w:sz w:val="24"/>
                <w:szCs w:val="24"/>
              </w:rPr>
              <w:t xml:space="preserve">Điển d, </w:t>
            </w:r>
            <w:r w:rsidRPr="00BD2320">
              <w:rPr>
                <w:rFonts w:ascii="Times New Roman" w:hAnsi="Times New Roman"/>
                <w:b/>
                <w:sz w:val="24"/>
                <w:szCs w:val="24"/>
              </w:rPr>
              <w:t xml:space="preserve">Khoản </w:t>
            </w:r>
            <w:r>
              <w:rPr>
                <w:rFonts w:ascii="Times New Roman" w:hAnsi="Times New Roman"/>
                <w:b/>
                <w:sz w:val="24"/>
                <w:szCs w:val="24"/>
              </w:rPr>
              <w:t>5</w:t>
            </w:r>
            <w:r w:rsidRPr="00BD2320">
              <w:rPr>
                <w:rFonts w:ascii="Times New Roman" w:hAnsi="Times New Roman"/>
                <w:b/>
                <w:sz w:val="24"/>
                <w:szCs w:val="24"/>
              </w:rPr>
              <w:t>, Điều 32</w:t>
            </w:r>
          </w:p>
          <w:p w:rsidR="00A254C8" w:rsidRPr="00BD2320" w:rsidRDefault="00A254C8" w:rsidP="00DF1BB2">
            <w:pPr>
              <w:spacing w:before="120" w:after="0" w:line="240" w:lineRule="auto"/>
              <w:jc w:val="both"/>
              <w:rPr>
                <w:rFonts w:ascii="Times New Roman" w:hAnsi="Times New Roman"/>
                <w:b/>
                <w:sz w:val="24"/>
                <w:szCs w:val="24"/>
              </w:rPr>
            </w:pPr>
          </w:p>
        </w:tc>
      </w:tr>
      <w:tr w:rsidR="002A3A89" w:rsidRPr="002A3A89" w:rsidTr="00A839B4">
        <w:tc>
          <w:tcPr>
            <w:tcW w:w="525" w:type="dxa"/>
          </w:tcPr>
          <w:p w:rsidR="002A3A89" w:rsidRPr="00B10887" w:rsidRDefault="001720DE" w:rsidP="00564ED0">
            <w:pPr>
              <w:spacing w:after="0" w:line="240" w:lineRule="auto"/>
              <w:jc w:val="both"/>
              <w:rPr>
                <w:rFonts w:ascii="Times New Roman" w:hAnsi="Times New Roman"/>
                <w:b/>
                <w:sz w:val="24"/>
                <w:szCs w:val="24"/>
              </w:rPr>
            </w:pPr>
            <w:r w:rsidRPr="00B10887">
              <w:rPr>
                <w:rFonts w:ascii="Times New Roman" w:hAnsi="Times New Roman"/>
                <w:b/>
                <w:sz w:val="24"/>
                <w:szCs w:val="24"/>
              </w:rPr>
              <w:lastRenderedPageBreak/>
              <w:t>14</w:t>
            </w:r>
          </w:p>
          <w:p w:rsidR="00B10887" w:rsidRDefault="00B10887" w:rsidP="00564ED0">
            <w:pPr>
              <w:spacing w:after="0" w:line="240" w:lineRule="auto"/>
              <w:jc w:val="both"/>
              <w:rPr>
                <w:rFonts w:ascii="Times New Roman" w:hAnsi="Times New Roman"/>
                <w:sz w:val="24"/>
                <w:szCs w:val="24"/>
              </w:rPr>
            </w:pPr>
          </w:p>
          <w:p w:rsidR="00B10887" w:rsidRDefault="00B10887" w:rsidP="00564ED0">
            <w:pPr>
              <w:spacing w:after="0" w:line="240" w:lineRule="auto"/>
              <w:jc w:val="both"/>
              <w:rPr>
                <w:rFonts w:ascii="Times New Roman" w:hAnsi="Times New Roman"/>
                <w:sz w:val="24"/>
                <w:szCs w:val="24"/>
              </w:rPr>
            </w:pPr>
          </w:p>
          <w:p w:rsidR="00B10887" w:rsidRDefault="00B10887" w:rsidP="00564ED0">
            <w:pPr>
              <w:spacing w:after="0" w:line="240" w:lineRule="auto"/>
              <w:jc w:val="both"/>
              <w:rPr>
                <w:rFonts w:ascii="Times New Roman" w:hAnsi="Times New Roman"/>
                <w:sz w:val="24"/>
                <w:szCs w:val="24"/>
              </w:rPr>
            </w:pPr>
          </w:p>
          <w:p w:rsidR="00B10887" w:rsidRPr="002A3A89" w:rsidRDefault="00B10887" w:rsidP="00564ED0">
            <w:pPr>
              <w:spacing w:after="0" w:line="240" w:lineRule="auto"/>
              <w:jc w:val="both"/>
              <w:rPr>
                <w:rFonts w:ascii="Times New Roman" w:hAnsi="Times New Roman"/>
                <w:sz w:val="24"/>
                <w:szCs w:val="24"/>
              </w:rPr>
            </w:pPr>
          </w:p>
        </w:tc>
        <w:tc>
          <w:tcPr>
            <w:tcW w:w="6120" w:type="dxa"/>
          </w:tcPr>
          <w:p w:rsidR="002A3A89" w:rsidRPr="002A3A89" w:rsidRDefault="002A3A89" w:rsidP="002A3A89">
            <w:pPr>
              <w:pStyle w:val="Heading1"/>
              <w:spacing w:before="120" w:after="0"/>
              <w:jc w:val="both"/>
              <w:rPr>
                <w:rFonts w:ascii="Times New Roman" w:hAnsi="Times New Roman" w:cs="Times New Roman"/>
                <w:bCs w:val="0"/>
                <w:sz w:val="24"/>
                <w:szCs w:val="24"/>
              </w:rPr>
            </w:pPr>
            <w:r w:rsidRPr="002A3A89">
              <w:rPr>
                <w:rFonts w:ascii="Times New Roman" w:hAnsi="Times New Roman" w:cs="Times New Roman"/>
                <w:bCs w:val="0"/>
                <w:sz w:val="24"/>
                <w:szCs w:val="24"/>
              </w:rPr>
              <w:t xml:space="preserve">Điều 33. </w:t>
            </w:r>
            <w:r w:rsidRPr="002A3A89">
              <w:rPr>
                <w:rFonts w:ascii="Times New Roman" w:hAnsi="Times New Roman" w:cs="Times New Roman"/>
                <w:sz w:val="24"/>
                <w:szCs w:val="24"/>
              </w:rPr>
              <w:t>Ban</w:t>
            </w:r>
            <w:r w:rsidRPr="002A3A89">
              <w:rPr>
                <w:rFonts w:ascii="Times New Roman" w:hAnsi="Times New Roman" w:cs="Times New Roman"/>
                <w:bCs w:val="0"/>
                <w:sz w:val="24"/>
                <w:szCs w:val="24"/>
              </w:rPr>
              <w:t xml:space="preserve"> kiểm soát</w:t>
            </w:r>
          </w:p>
          <w:p w:rsidR="002A3A89" w:rsidRPr="002A3A89" w:rsidRDefault="002A3A89" w:rsidP="002A3A89">
            <w:pPr>
              <w:pStyle w:val="NormalWeb"/>
              <w:spacing w:before="120" w:beforeAutospacing="0" w:after="0" w:afterAutospacing="0"/>
              <w:ind w:left="277" w:hanging="277"/>
              <w:jc w:val="both"/>
            </w:pPr>
            <w:r>
              <w:t xml:space="preserve">1. </w:t>
            </w:r>
            <w:r w:rsidRPr="002A3A89">
              <w:t>Công ty phải có Ban kiểm soát và Ban kiểm soát sẽ có quyền hạn và trách nhiệm theo quy định tại Điều 165, 166, 167, 168 của Luật Doanh nghiệp và Điều lệ này, chủ yếu là những quyền hạn và trách nhiệm sau đây:</w:t>
            </w:r>
          </w:p>
          <w:p w:rsidR="002A3A89" w:rsidRPr="002A3A89" w:rsidRDefault="002A3A89" w:rsidP="002A3A89">
            <w:pPr>
              <w:pStyle w:val="Heading1"/>
              <w:spacing w:before="120" w:after="0"/>
              <w:jc w:val="both"/>
              <w:rPr>
                <w:rFonts w:ascii="Times New Roman" w:hAnsi="Times New Roman" w:cs="Times New Roman"/>
                <w:bCs w:val="0"/>
                <w:sz w:val="24"/>
                <w:szCs w:val="24"/>
              </w:rPr>
            </w:pPr>
          </w:p>
        </w:tc>
        <w:tc>
          <w:tcPr>
            <w:tcW w:w="6480" w:type="dxa"/>
          </w:tcPr>
          <w:p w:rsidR="002A3A89" w:rsidRPr="002A3A89" w:rsidRDefault="002A3A89" w:rsidP="002A3A89">
            <w:pPr>
              <w:pStyle w:val="Heading1"/>
              <w:tabs>
                <w:tab w:val="clear" w:pos="680"/>
                <w:tab w:val="num" w:pos="720"/>
              </w:tabs>
              <w:spacing w:before="120" w:after="0"/>
              <w:jc w:val="both"/>
              <w:rPr>
                <w:rFonts w:ascii="Times New Roman" w:hAnsi="Times New Roman" w:cs="Times New Roman"/>
                <w:bCs w:val="0"/>
                <w:sz w:val="24"/>
                <w:szCs w:val="24"/>
              </w:rPr>
            </w:pPr>
            <w:bookmarkStart w:id="13" w:name="_Toc357153663"/>
            <w:r w:rsidRPr="002A3A89">
              <w:rPr>
                <w:rFonts w:ascii="Times New Roman" w:hAnsi="Times New Roman" w:cs="Times New Roman"/>
                <w:bCs w:val="0"/>
                <w:sz w:val="24"/>
                <w:szCs w:val="24"/>
              </w:rPr>
              <w:t xml:space="preserve">Điều 33. </w:t>
            </w:r>
            <w:r w:rsidRPr="002A3A89">
              <w:rPr>
                <w:rFonts w:ascii="Times New Roman" w:hAnsi="Times New Roman" w:cs="Times New Roman"/>
                <w:sz w:val="24"/>
                <w:szCs w:val="24"/>
              </w:rPr>
              <w:t>Ban</w:t>
            </w:r>
            <w:r w:rsidRPr="002A3A89">
              <w:rPr>
                <w:rFonts w:ascii="Times New Roman" w:hAnsi="Times New Roman" w:cs="Times New Roman"/>
                <w:bCs w:val="0"/>
                <w:sz w:val="24"/>
                <w:szCs w:val="24"/>
              </w:rPr>
              <w:t xml:space="preserve"> kiểm soát</w:t>
            </w:r>
            <w:bookmarkEnd w:id="13"/>
          </w:p>
          <w:p w:rsidR="002A3A89" w:rsidRPr="002A3A89" w:rsidRDefault="002A3A89" w:rsidP="002A3A89">
            <w:pPr>
              <w:pStyle w:val="NormalWeb"/>
              <w:spacing w:before="120" w:beforeAutospacing="0" w:after="0" w:afterAutospacing="0"/>
              <w:ind w:left="324" w:hanging="324"/>
              <w:jc w:val="both"/>
            </w:pPr>
            <w:r w:rsidRPr="002A3A89">
              <w:t>1.</w:t>
            </w:r>
            <w:r w:rsidRPr="002A3A89">
              <w:tab/>
              <w:t>Công ty phải có Ban kiểm soát và Ban kiểm soát sẽ có quyền hạn và trách nhiệm theo quy định tại Điều 170, 171, 172, 173 của Luật Doanh nghiệp và Điều lệ này, chủ yếu là những quyền hạn và trách nhiệm sau đây:</w:t>
            </w:r>
          </w:p>
          <w:p w:rsidR="002A3A89" w:rsidRPr="002A3A89" w:rsidRDefault="002A3A89" w:rsidP="002A3A89">
            <w:pPr>
              <w:pStyle w:val="Heading1"/>
              <w:spacing w:before="120" w:after="0"/>
              <w:jc w:val="both"/>
              <w:rPr>
                <w:rFonts w:ascii="Times New Roman" w:hAnsi="Times New Roman" w:cs="Times New Roman"/>
                <w:bCs w:val="0"/>
                <w:sz w:val="24"/>
                <w:szCs w:val="24"/>
              </w:rPr>
            </w:pPr>
          </w:p>
        </w:tc>
        <w:tc>
          <w:tcPr>
            <w:tcW w:w="3150" w:type="dxa"/>
          </w:tcPr>
          <w:p w:rsidR="00B57355" w:rsidRDefault="00B57355" w:rsidP="002A3A89">
            <w:pPr>
              <w:spacing w:before="120" w:after="0" w:line="240" w:lineRule="auto"/>
              <w:jc w:val="both"/>
              <w:rPr>
                <w:rFonts w:ascii="Times New Roman" w:hAnsi="Times New Roman"/>
                <w:b/>
                <w:sz w:val="24"/>
                <w:szCs w:val="24"/>
              </w:rPr>
            </w:pPr>
          </w:p>
          <w:p w:rsidR="002A3A89" w:rsidRPr="002A3A89" w:rsidRDefault="002A3A89" w:rsidP="002A3A89">
            <w:pPr>
              <w:spacing w:before="120" w:after="0" w:line="240" w:lineRule="auto"/>
              <w:jc w:val="both"/>
              <w:rPr>
                <w:rFonts w:ascii="Times New Roman" w:hAnsi="Times New Roman"/>
                <w:b/>
                <w:sz w:val="24"/>
                <w:szCs w:val="24"/>
              </w:rPr>
            </w:pPr>
            <w:r w:rsidRPr="002A3A89">
              <w:rPr>
                <w:rFonts w:ascii="Times New Roman" w:hAnsi="Times New Roman"/>
                <w:b/>
                <w:sz w:val="24"/>
                <w:szCs w:val="24"/>
              </w:rPr>
              <w:t>Thay đổi Khoản 1, Điề</w:t>
            </w:r>
            <w:r>
              <w:rPr>
                <w:rFonts w:ascii="Times New Roman" w:hAnsi="Times New Roman"/>
                <w:b/>
                <w:sz w:val="24"/>
                <w:szCs w:val="24"/>
              </w:rPr>
              <w:t>u 33</w:t>
            </w:r>
          </w:p>
        </w:tc>
      </w:tr>
    </w:tbl>
    <w:p w:rsidR="00CA7BE4" w:rsidRDefault="00CA7BE4" w:rsidP="00A35DAD">
      <w:pPr>
        <w:spacing w:before="120" w:after="0" w:line="240" w:lineRule="auto"/>
        <w:jc w:val="both"/>
        <w:rPr>
          <w:rFonts w:ascii="Times New Roman" w:hAnsi="Times New Roman"/>
          <w:sz w:val="24"/>
        </w:rPr>
      </w:pPr>
    </w:p>
    <w:p w:rsidR="00695D5C" w:rsidRPr="006155C0" w:rsidRDefault="00695D5C" w:rsidP="00A35DAD">
      <w:pPr>
        <w:spacing w:before="120" w:after="0" w:line="240" w:lineRule="auto"/>
        <w:jc w:val="both"/>
        <w:rPr>
          <w:rFonts w:ascii="Times New Roman" w:hAnsi="Times New Roman"/>
          <w:sz w:val="24"/>
        </w:rPr>
      </w:pPr>
      <w:bookmarkStart w:id="14" w:name="_GoBack"/>
      <w:bookmarkEnd w:id="14"/>
    </w:p>
    <w:sectPr w:rsidR="00695D5C" w:rsidRPr="006155C0" w:rsidSect="004610C1">
      <w:footerReference w:type="default" r:id="rId8"/>
      <w:pgSz w:w="16834" w:h="11909" w:orient="landscape" w:code="9"/>
      <w:pgMar w:top="576" w:right="562" w:bottom="288" w:left="562" w:header="576"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240" w:rsidRDefault="00477240" w:rsidP="004C2B37">
      <w:pPr>
        <w:spacing w:after="0" w:line="240" w:lineRule="auto"/>
      </w:pPr>
      <w:r>
        <w:separator/>
      </w:r>
    </w:p>
  </w:endnote>
  <w:endnote w:type="continuationSeparator" w:id="0">
    <w:p w:rsidR="00477240" w:rsidRDefault="00477240" w:rsidP="004C2B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EF4" w:rsidRPr="00EC2B4B" w:rsidRDefault="004F0EF4">
    <w:pPr>
      <w:pStyle w:val="Footer"/>
      <w:jc w:val="center"/>
      <w:rPr>
        <w:rFonts w:ascii="Times New Roman" w:hAnsi="Times New Roman"/>
      </w:rPr>
    </w:pPr>
    <w:r w:rsidRPr="00EC2B4B">
      <w:rPr>
        <w:rFonts w:ascii="Times New Roman" w:hAnsi="Times New Roman"/>
      </w:rPr>
      <w:fldChar w:fldCharType="begin"/>
    </w:r>
    <w:r w:rsidRPr="00EC2B4B">
      <w:rPr>
        <w:rFonts w:ascii="Times New Roman" w:hAnsi="Times New Roman"/>
      </w:rPr>
      <w:instrText xml:space="preserve"> PAGE   \* MERGEFORMAT </w:instrText>
    </w:r>
    <w:r w:rsidRPr="00EC2B4B">
      <w:rPr>
        <w:rFonts w:ascii="Times New Roman" w:hAnsi="Times New Roman"/>
      </w:rPr>
      <w:fldChar w:fldCharType="separate"/>
    </w:r>
    <w:r w:rsidR="00197B5F">
      <w:rPr>
        <w:rFonts w:ascii="Times New Roman" w:hAnsi="Times New Roman"/>
        <w:noProof/>
      </w:rPr>
      <w:t>13</w:t>
    </w:r>
    <w:r w:rsidRPr="00EC2B4B">
      <w:rPr>
        <w:rFonts w:ascii="Times New Roman" w:hAnsi="Times New Roman"/>
      </w:rPr>
      <w:fldChar w:fldCharType="end"/>
    </w:r>
  </w:p>
  <w:p w:rsidR="004F0EF4" w:rsidRDefault="004F0E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240" w:rsidRDefault="00477240" w:rsidP="004C2B37">
      <w:pPr>
        <w:spacing w:after="0" w:line="240" w:lineRule="auto"/>
      </w:pPr>
      <w:r>
        <w:separator/>
      </w:r>
    </w:p>
  </w:footnote>
  <w:footnote w:type="continuationSeparator" w:id="0">
    <w:p w:rsidR="00477240" w:rsidRDefault="00477240" w:rsidP="004C2B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240EC"/>
    <w:multiLevelType w:val="hybridMultilevel"/>
    <w:tmpl w:val="BC1C1CB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BE21010"/>
    <w:multiLevelType w:val="hybridMultilevel"/>
    <w:tmpl w:val="4378AD6C"/>
    <w:lvl w:ilvl="0" w:tplc="B8AE910E">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410F0B"/>
    <w:multiLevelType w:val="hybridMultilevel"/>
    <w:tmpl w:val="80802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9374F1"/>
    <w:multiLevelType w:val="hybridMultilevel"/>
    <w:tmpl w:val="5CAA63B8"/>
    <w:lvl w:ilvl="0" w:tplc="E4541A8C">
      <w:start w:val="1"/>
      <w:numFmt w:val="decimal"/>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B777D8"/>
    <w:multiLevelType w:val="hybridMultilevel"/>
    <w:tmpl w:val="4DAAD9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D77F72"/>
    <w:multiLevelType w:val="hybridMultilevel"/>
    <w:tmpl w:val="22D0E7BC"/>
    <w:lvl w:ilvl="0" w:tplc="312E388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5FA5C07"/>
    <w:multiLevelType w:val="multilevel"/>
    <w:tmpl w:val="634EFFFA"/>
    <w:lvl w:ilvl="0">
      <w:start w:val="1"/>
      <w:numFmt w:val="none"/>
      <w:pStyle w:val="Heading1"/>
      <w:lvlText w:val=""/>
      <w:lvlJc w:val="left"/>
      <w:pPr>
        <w:tabs>
          <w:tab w:val="num" w:pos="680"/>
        </w:tabs>
        <w:ind w:left="0" w:firstLine="0"/>
      </w:pPr>
      <w:rPr>
        <w:rFonts w:ascii="Times New Roman" w:hAnsi="Times New Roman" w:hint="default"/>
        <w:b/>
        <w:i w:val="0"/>
        <w:sz w:val="28"/>
        <w:szCs w:val="28"/>
      </w:rPr>
    </w:lvl>
    <w:lvl w:ilvl="1">
      <w:start w:val="1"/>
      <w:numFmt w:val="upperRoman"/>
      <w:lvlRestart w:val="0"/>
      <w:pStyle w:val="Heading2"/>
      <w:lvlText w:val="%2."/>
      <w:lvlJc w:val="left"/>
      <w:pPr>
        <w:tabs>
          <w:tab w:val="num" w:pos="680"/>
        </w:tabs>
        <w:ind w:left="0" w:firstLine="680"/>
      </w:pPr>
      <w:rPr>
        <w:rFonts w:ascii="Times New Roman" w:hAnsi="Times New Roman" w:hint="default"/>
        <w:b/>
        <w:i w:val="0"/>
        <w:sz w:val="24"/>
        <w:szCs w:val="24"/>
      </w:rPr>
    </w:lvl>
    <w:lvl w:ilvl="2">
      <w:start w:val="1"/>
      <w:numFmt w:val="decimal"/>
      <w:lvlRestart w:val="0"/>
      <w:pStyle w:val="Heading3"/>
      <w:suff w:val="space"/>
      <w:lvlText w:val="Điều %3."/>
      <w:lvlJc w:val="left"/>
      <w:pPr>
        <w:ind w:left="670" w:firstLine="680"/>
      </w:pPr>
      <w:rPr>
        <w:rFonts w:ascii="Times New Roman" w:hAnsi="Times New Roman" w:hint="default"/>
        <w:b/>
        <w:i w:val="0"/>
        <w:sz w:val="28"/>
        <w:szCs w:val="28"/>
      </w:rPr>
    </w:lvl>
    <w:lvl w:ilvl="3">
      <w:start w:val="1"/>
      <w:numFmt w:val="decimal"/>
      <w:lvlRestart w:val="0"/>
      <w:pStyle w:val="Heading4"/>
      <w:lvlText w:val="%4."/>
      <w:lvlJc w:val="left"/>
      <w:pPr>
        <w:tabs>
          <w:tab w:val="num" w:pos="1440"/>
        </w:tabs>
        <w:ind w:left="0" w:firstLine="1021"/>
      </w:pPr>
      <w:rPr>
        <w:rFonts w:ascii="Times New Roman" w:hAnsi="Times New Roman" w:hint="default"/>
        <w:b w:val="0"/>
        <w:i w:val="0"/>
        <w:sz w:val="28"/>
        <w:szCs w:val="28"/>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1D0E48C1"/>
    <w:multiLevelType w:val="hybridMultilevel"/>
    <w:tmpl w:val="B36A6FAC"/>
    <w:lvl w:ilvl="0" w:tplc="CB74B22C">
      <w:start w:val="2"/>
      <w:numFmt w:val="lowerLetter"/>
      <w:lvlText w:val="%1."/>
      <w:lvlJc w:val="left"/>
      <w:pPr>
        <w:ind w:left="388" w:hanging="360"/>
      </w:pPr>
      <w:rPr>
        <w:rFonts w:hint="default"/>
      </w:rPr>
    </w:lvl>
    <w:lvl w:ilvl="1" w:tplc="04090019" w:tentative="1">
      <w:start w:val="1"/>
      <w:numFmt w:val="lowerLetter"/>
      <w:lvlText w:val="%2."/>
      <w:lvlJc w:val="left"/>
      <w:pPr>
        <w:ind w:left="1108" w:hanging="360"/>
      </w:pPr>
    </w:lvl>
    <w:lvl w:ilvl="2" w:tplc="0409001B" w:tentative="1">
      <w:start w:val="1"/>
      <w:numFmt w:val="lowerRoman"/>
      <w:lvlText w:val="%3."/>
      <w:lvlJc w:val="right"/>
      <w:pPr>
        <w:ind w:left="1828" w:hanging="180"/>
      </w:pPr>
    </w:lvl>
    <w:lvl w:ilvl="3" w:tplc="0409000F" w:tentative="1">
      <w:start w:val="1"/>
      <w:numFmt w:val="decimal"/>
      <w:lvlText w:val="%4."/>
      <w:lvlJc w:val="left"/>
      <w:pPr>
        <w:ind w:left="2548" w:hanging="360"/>
      </w:pPr>
    </w:lvl>
    <w:lvl w:ilvl="4" w:tplc="04090019" w:tentative="1">
      <w:start w:val="1"/>
      <w:numFmt w:val="lowerLetter"/>
      <w:lvlText w:val="%5."/>
      <w:lvlJc w:val="left"/>
      <w:pPr>
        <w:ind w:left="3268" w:hanging="360"/>
      </w:pPr>
    </w:lvl>
    <w:lvl w:ilvl="5" w:tplc="0409001B" w:tentative="1">
      <w:start w:val="1"/>
      <w:numFmt w:val="lowerRoman"/>
      <w:lvlText w:val="%6."/>
      <w:lvlJc w:val="right"/>
      <w:pPr>
        <w:ind w:left="3988" w:hanging="180"/>
      </w:pPr>
    </w:lvl>
    <w:lvl w:ilvl="6" w:tplc="0409000F" w:tentative="1">
      <w:start w:val="1"/>
      <w:numFmt w:val="decimal"/>
      <w:lvlText w:val="%7."/>
      <w:lvlJc w:val="left"/>
      <w:pPr>
        <w:ind w:left="4708" w:hanging="360"/>
      </w:pPr>
    </w:lvl>
    <w:lvl w:ilvl="7" w:tplc="04090019" w:tentative="1">
      <w:start w:val="1"/>
      <w:numFmt w:val="lowerLetter"/>
      <w:lvlText w:val="%8."/>
      <w:lvlJc w:val="left"/>
      <w:pPr>
        <w:ind w:left="5428" w:hanging="360"/>
      </w:pPr>
    </w:lvl>
    <w:lvl w:ilvl="8" w:tplc="0409001B" w:tentative="1">
      <w:start w:val="1"/>
      <w:numFmt w:val="lowerRoman"/>
      <w:lvlText w:val="%9."/>
      <w:lvlJc w:val="right"/>
      <w:pPr>
        <w:ind w:left="6148" w:hanging="180"/>
      </w:pPr>
    </w:lvl>
  </w:abstractNum>
  <w:abstractNum w:abstractNumId="8">
    <w:nsid w:val="234B39C4"/>
    <w:multiLevelType w:val="hybridMultilevel"/>
    <w:tmpl w:val="B9CC5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6F7C55"/>
    <w:multiLevelType w:val="hybridMultilevel"/>
    <w:tmpl w:val="14B6CB0E"/>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7FE3F0F"/>
    <w:multiLevelType w:val="hybridMultilevel"/>
    <w:tmpl w:val="EC3EC7B4"/>
    <w:lvl w:ilvl="0" w:tplc="312E388E">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9A80F8E"/>
    <w:multiLevelType w:val="hybridMultilevel"/>
    <w:tmpl w:val="C1A09098"/>
    <w:lvl w:ilvl="0" w:tplc="131214C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E67E69"/>
    <w:multiLevelType w:val="hybridMultilevel"/>
    <w:tmpl w:val="802EF32A"/>
    <w:lvl w:ilvl="0" w:tplc="0C8EDF8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355F1B"/>
    <w:multiLevelType w:val="hybridMultilevel"/>
    <w:tmpl w:val="4426DA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5CF4957"/>
    <w:multiLevelType w:val="hybridMultilevel"/>
    <w:tmpl w:val="B9CC5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D91E5D"/>
    <w:multiLevelType w:val="hybridMultilevel"/>
    <w:tmpl w:val="64A6A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94D4074"/>
    <w:multiLevelType w:val="hybridMultilevel"/>
    <w:tmpl w:val="CA7CAB66"/>
    <w:lvl w:ilvl="0" w:tplc="22AEF9E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2E1D8A"/>
    <w:multiLevelType w:val="hybridMultilevel"/>
    <w:tmpl w:val="E6BC4618"/>
    <w:lvl w:ilvl="0" w:tplc="94922A8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BE84DAA"/>
    <w:multiLevelType w:val="hybridMultilevel"/>
    <w:tmpl w:val="998877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D5C049E"/>
    <w:multiLevelType w:val="hybridMultilevel"/>
    <w:tmpl w:val="5CAA63B8"/>
    <w:lvl w:ilvl="0" w:tplc="E4541A8C">
      <w:start w:val="1"/>
      <w:numFmt w:val="decimal"/>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B20C68"/>
    <w:multiLevelType w:val="hybridMultilevel"/>
    <w:tmpl w:val="998877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8BD11B3"/>
    <w:multiLevelType w:val="hybridMultilevel"/>
    <w:tmpl w:val="6B8EA7B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9EA3AD0"/>
    <w:multiLevelType w:val="hybridMultilevel"/>
    <w:tmpl w:val="05666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B7E29F0"/>
    <w:multiLevelType w:val="hybridMultilevel"/>
    <w:tmpl w:val="1E3A0DA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5FD122D5"/>
    <w:multiLevelType w:val="hybridMultilevel"/>
    <w:tmpl w:val="F90E19C6"/>
    <w:lvl w:ilvl="0" w:tplc="312E38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46D6E3D"/>
    <w:multiLevelType w:val="hybridMultilevel"/>
    <w:tmpl w:val="E57EB5F8"/>
    <w:lvl w:ilvl="0" w:tplc="312E38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B52E01"/>
    <w:multiLevelType w:val="hybridMultilevel"/>
    <w:tmpl w:val="0D8AA53C"/>
    <w:lvl w:ilvl="0" w:tplc="312E38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627561"/>
    <w:multiLevelType w:val="hybridMultilevel"/>
    <w:tmpl w:val="BA7CC364"/>
    <w:lvl w:ilvl="0" w:tplc="312E38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D2246B"/>
    <w:multiLevelType w:val="hybridMultilevel"/>
    <w:tmpl w:val="2190F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3428FD"/>
    <w:multiLevelType w:val="hybridMultilevel"/>
    <w:tmpl w:val="4F2CC830"/>
    <w:lvl w:ilvl="0" w:tplc="312E388E">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0">
    <w:nsid w:val="6F5E4393"/>
    <w:multiLevelType w:val="hybridMultilevel"/>
    <w:tmpl w:val="CCDEFB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32B077D"/>
    <w:multiLevelType w:val="hybridMultilevel"/>
    <w:tmpl w:val="1990F1A8"/>
    <w:lvl w:ilvl="0" w:tplc="312E38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9950E08"/>
    <w:multiLevelType w:val="hybridMultilevel"/>
    <w:tmpl w:val="A80677C8"/>
    <w:lvl w:ilvl="0" w:tplc="04090019">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D945ABC"/>
    <w:multiLevelType w:val="hybridMultilevel"/>
    <w:tmpl w:val="4DAAD9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2"/>
  </w:num>
  <w:num w:numId="3">
    <w:abstractNumId w:val="6"/>
  </w:num>
  <w:num w:numId="4">
    <w:abstractNumId w:val="33"/>
  </w:num>
  <w:num w:numId="5">
    <w:abstractNumId w:val="24"/>
  </w:num>
  <w:num w:numId="6">
    <w:abstractNumId w:val="15"/>
  </w:num>
  <w:num w:numId="7">
    <w:abstractNumId w:val="30"/>
  </w:num>
  <w:num w:numId="8">
    <w:abstractNumId w:val="11"/>
  </w:num>
  <w:num w:numId="9">
    <w:abstractNumId w:val="4"/>
  </w:num>
  <w:num w:numId="10">
    <w:abstractNumId w:val="22"/>
  </w:num>
  <w:num w:numId="11">
    <w:abstractNumId w:val="12"/>
  </w:num>
  <w:num w:numId="12">
    <w:abstractNumId w:val="8"/>
  </w:num>
  <w:num w:numId="13">
    <w:abstractNumId w:val="6"/>
    <w:lvlOverride w:ilvl="0">
      <w:startOverride w:val="1"/>
    </w:lvlOverride>
    <w:lvlOverride w:ilvl="1">
      <w:startOverride w:val="1"/>
    </w:lvlOverride>
    <w:lvlOverride w:ilvl="2">
      <w:startOverride w:val="1"/>
    </w:lvlOverride>
    <w:lvlOverride w:ilvl="3">
      <w:startOverride w:val="8"/>
    </w:lvlOverride>
  </w:num>
  <w:num w:numId="14">
    <w:abstractNumId w:val="6"/>
    <w:lvlOverride w:ilvl="0">
      <w:startOverride w:val="1"/>
    </w:lvlOverride>
    <w:lvlOverride w:ilvl="1">
      <w:startOverride w:val="1"/>
    </w:lvlOverride>
    <w:lvlOverride w:ilvl="2">
      <w:startOverride w:val="1"/>
    </w:lvlOverride>
    <w:lvlOverride w:ilvl="3">
      <w:startOverride w:val="8"/>
    </w:lvlOverride>
  </w:num>
  <w:num w:numId="15">
    <w:abstractNumId w:val="6"/>
  </w:num>
  <w:num w:numId="16">
    <w:abstractNumId w:val="6"/>
  </w:num>
  <w:num w:numId="17">
    <w:abstractNumId w:val="10"/>
  </w:num>
  <w:num w:numId="18">
    <w:abstractNumId w:val="14"/>
  </w:num>
  <w:num w:numId="19">
    <w:abstractNumId w:val="13"/>
  </w:num>
  <w:num w:numId="20">
    <w:abstractNumId w:val="31"/>
  </w:num>
  <w:num w:numId="21">
    <w:abstractNumId w:val="18"/>
  </w:num>
  <w:num w:numId="22">
    <w:abstractNumId w:val="26"/>
  </w:num>
  <w:num w:numId="23">
    <w:abstractNumId w:val="29"/>
  </w:num>
  <w:num w:numId="24">
    <w:abstractNumId w:val="23"/>
  </w:num>
  <w:num w:numId="25">
    <w:abstractNumId w:val="0"/>
  </w:num>
  <w:num w:numId="26">
    <w:abstractNumId w:val="19"/>
  </w:num>
  <w:num w:numId="27">
    <w:abstractNumId w:val="3"/>
  </w:num>
  <w:num w:numId="28">
    <w:abstractNumId w:val="1"/>
  </w:num>
  <w:num w:numId="29">
    <w:abstractNumId w:val="21"/>
  </w:num>
  <w:num w:numId="30">
    <w:abstractNumId w:val="20"/>
  </w:num>
  <w:num w:numId="31">
    <w:abstractNumId w:val="25"/>
  </w:num>
  <w:num w:numId="32">
    <w:abstractNumId w:val="27"/>
  </w:num>
  <w:num w:numId="33">
    <w:abstractNumId w:val="16"/>
  </w:num>
  <w:num w:numId="34">
    <w:abstractNumId w:val="7"/>
  </w:num>
  <w:num w:numId="35">
    <w:abstractNumId w:val="32"/>
  </w:num>
  <w:num w:numId="36">
    <w:abstractNumId w:val="6"/>
  </w:num>
  <w:num w:numId="37">
    <w:abstractNumId w:val="6"/>
  </w:num>
  <w:num w:numId="38">
    <w:abstractNumId w:val="17"/>
  </w:num>
  <w:num w:numId="39">
    <w:abstractNumId w:val="5"/>
  </w:num>
  <w:num w:numId="40">
    <w:abstractNumId w:val="9"/>
  </w:num>
  <w:num w:numId="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97D"/>
    <w:rsid w:val="00001387"/>
    <w:rsid w:val="00002CC5"/>
    <w:rsid w:val="000105C0"/>
    <w:rsid w:val="000110A9"/>
    <w:rsid w:val="000119B9"/>
    <w:rsid w:val="000128BC"/>
    <w:rsid w:val="00015E25"/>
    <w:rsid w:val="00016D2A"/>
    <w:rsid w:val="0001761F"/>
    <w:rsid w:val="0002089B"/>
    <w:rsid w:val="00033709"/>
    <w:rsid w:val="00034527"/>
    <w:rsid w:val="000443D4"/>
    <w:rsid w:val="00046DD1"/>
    <w:rsid w:val="00060325"/>
    <w:rsid w:val="00062994"/>
    <w:rsid w:val="0006551D"/>
    <w:rsid w:val="000806F9"/>
    <w:rsid w:val="00080ECE"/>
    <w:rsid w:val="00085D2F"/>
    <w:rsid w:val="00095B58"/>
    <w:rsid w:val="000A707F"/>
    <w:rsid w:val="000B12F6"/>
    <w:rsid w:val="000B442D"/>
    <w:rsid w:val="000C258E"/>
    <w:rsid w:val="000D26F1"/>
    <w:rsid w:val="000D71CA"/>
    <w:rsid w:val="000F703D"/>
    <w:rsid w:val="000F7CE4"/>
    <w:rsid w:val="00100609"/>
    <w:rsid w:val="00101C53"/>
    <w:rsid w:val="00101FEB"/>
    <w:rsid w:val="001253CF"/>
    <w:rsid w:val="00130C8F"/>
    <w:rsid w:val="001323C1"/>
    <w:rsid w:val="00133DAC"/>
    <w:rsid w:val="00135447"/>
    <w:rsid w:val="00144F0C"/>
    <w:rsid w:val="001526EF"/>
    <w:rsid w:val="00152987"/>
    <w:rsid w:val="00154A37"/>
    <w:rsid w:val="0015703E"/>
    <w:rsid w:val="0017101E"/>
    <w:rsid w:val="001720DE"/>
    <w:rsid w:val="0017577E"/>
    <w:rsid w:val="0017658C"/>
    <w:rsid w:val="001928FB"/>
    <w:rsid w:val="00197B5F"/>
    <w:rsid w:val="001A4E45"/>
    <w:rsid w:val="001E2C41"/>
    <w:rsid w:val="001F7426"/>
    <w:rsid w:val="001F794E"/>
    <w:rsid w:val="00201997"/>
    <w:rsid w:val="00205AE9"/>
    <w:rsid w:val="00215963"/>
    <w:rsid w:val="00231BAC"/>
    <w:rsid w:val="002333E0"/>
    <w:rsid w:val="00236A0A"/>
    <w:rsid w:val="00240BA6"/>
    <w:rsid w:val="00243758"/>
    <w:rsid w:val="00254663"/>
    <w:rsid w:val="00257E61"/>
    <w:rsid w:val="00261DE2"/>
    <w:rsid w:val="00287DE4"/>
    <w:rsid w:val="00294BC5"/>
    <w:rsid w:val="002A1B04"/>
    <w:rsid w:val="002A3A89"/>
    <w:rsid w:val="002A6C5C"/>
    <w:rsid w:val="002B2325"/>
    <w:rsid w:val="002B4FCB"/>
    <w:rsid w:val="002C11C0"/>
    <w:rsid w:val="002C1262"/>
    <w:rsid w:val="002C5E1C"/>
    <w:rsid w:val="002C73A3"/>
    <w:rsid w:val="002D0FA5"/>
    <w:rsid w:val="002D5F84"/>
    <w:rsid w:val="002D64A8"/>
    <w:rsid w:val="002E5105"/>
    <w:rsid w:val="002F0505"/>
    <w:rsid w:val="002F4B38"/>
    <w:rsid w:val="003047EA"/>
    <w:rsid w:val="003151F2"/>
    <w:rsid w:val="0032381D"/>
    <w:rsid w:val="0033011C"/>
    <w:rsid w:val="003304A5"/>
    <w:rsid w:val="003307EF"/>
    <w:rsid w:val="00333D82"/>
    <w:rsid w:val="003375DF"/>
    <w:rsid w:val="00370515"/>
    <w:rsid w:val="00377BE7"/>
    <w:rsid w:val="00384EF9"/>
    <w:rsid w:val="00391E2F"/>
    <w:rsid w:val="0039741E"/>
    <w:rsid w:val="003A1730"/>
    <w:rsid w:val="003A2C00"/>
    <w:rsid w:val="003C6152"/>
    <w:rsid w:val="003D31A3"/>
    <w:rsid w:val="003D3A12"/>
    <w:rsid w:val="003D536F"/>
    <w:rsid w:val="003E4554"/>
    <w:rsid w:val="003E51A3"/>
    <w:rsid w:val="003F0047"/>
    <w:rsid w:val="003F4A40"/>
    <w:rsid w:val="0040021B"/>
    <w:rsid w:val="00405E52"/>
    <w:rsid w:val="00405F27"/>
    <w:rsid w:val="00406081"/>
    <w:rsid w:val="00423BD0"/>
    <w:rsid w:val="0042505C"/>
    <w:rsid w:val="00432FD9"/>
    <w:rsid w:val="00436856"/>
    <w:rsid w:val="0044011C"/>
    <w:rsid w:val="00440BE8"/>
    <w:rsid w:val="00442422"/>
    <w:rsid w:val="00447105"/>
    <w:rsid w:val="00451D7C"/>
    <w:rsid w:val="004525C8"/>
    <w:rsid w:val="00452F9A"/>
    <w:rsid w:val="004547B3"/>
    <w:rsid w:val="004610C1"/>
    <w:rsid w:val="00471F84"/>
    <w:rsid w:val="00475C0F"/>
    <w:rsid w:val="00477240"/>
    <w:rsid w:val="004862A5"/>
    <w:rsid w:val="00496BF9"/>
    <w:rsid w:val="004B00A7"/>
    <w:rsid w:val="004B06F3"/>
    <w:rsid w:val="004B1B87"/>
    <w:rsid w:val="004B321E"/>
    <w:rsid w:val="004B57F8"/>
    <w:rsid w:val="004B5D29"/>
    <w:rsid w:val="004C2B37"/>
    <w:rsid w:val="004C62B6"/>
    <w:rsid w:val="004E1E92"/>
    <w:rsid w:val="004E3A2E"/>
    <w:rsid w:val="004E460A"/>
    <w:rsid w:val="004F0EF4"/>
    <w:rsid w:val="004F5372"/>
    <w:rsid w:val="005000BF"/>
    <w:rsid w:val="00517C4C"/>
    <w:rsid w:val="00524E0C"/>
    <w:rsid w:val="005262E5"/>
    <w:rsid w:val="00526BC1"/>
    <w:rsid w:val="00532B8F"/>
    <w:rsid w:val="0054074A"/>
    <w:rsid w:val="005407E5"/>
    <w:rsid w:val="005425DD"/>
    <w:rsid w:val="00547640"/>
    <w:rsid w:val="00554210"/>
    <w:rsid w:val="005542FE"/>
    <w:rsid w:val="00554535"/>
    <w:rsid w:val="00557E8F"/>
    <w:rsid w:val="00564ED0"/>
    <w:rsid w:val="00570924"/>
    <w:rsid w:val="005718B2"/>
    <w:rsid w:val="00574349"/>
    <w:rsid w:val="00585FC8"/>
    <w:rsid w:val="005A0152"/>
    <w:rsid w:val="005A3EAF"/>
    <w:rsid w:val="005B014C"/>
    <w:rsid w:val="005B11EF"/>
    <w:rsid w:val="005B1BA9"/>
    <w:rsid w:val="005C5CB9"/>
    <w:rsid w:val="005D542A"/>
    <w:rsid w:val="005F1C80"/>
    <w:rsid w:val="005F2BB2"/>
    <w:rsid w:val="005F4A7B"/>
    <w:rsid w:val="005F6B00"/>
    <w:rsid w:val="00601132"/>
    <w:rsid w:val="006143DF"/>
    <w:rsid w:val="006155C0"/>
    <w:rsid w:val="00627C04"/>
    <w:rsid w:val="00631053"/>
    <w:rsid w:val="0063663F"/>
    <w:rsid w:val="006372CE"/>
    <w:rsid w:val="00642D15"/>
    <w:rsid w:val="00663B0B"/>
    <w:rsid w:val="00667287"/>
    <w:rsid w:val="0067210B"/>
    <w:rsid w:val="00674CE5"/>
    <w:rsid w:val="006768DA"/>
    <w:rsid w:val="00677FF0"/>
    <w:rsid w:val="00695585"/>
    <w:rsid w:val="00695D5C"/>
    <w:rsid w:val="006A1D15"/>
    <w:rsid w:val="006A2744"/>
    <w:rsid w:val="006A57CD"/>
    <w:rsid w:val="006B15FE"/>
    <w:rsid w:val="006B3446"/>
    <w:rsid w:val="006B5F72"/>
    <w:rsid w:val="006C132B"/>
    <w:rsid w:val="006C2C18"/>
    <w:rsid w:val="006E0FB9"/>
    <w:rsid w:val="006E5F21"/>
    <w:rsid w:val="007126D7"/>
    <w:rsid w:val="007127D1"/>
    <w:rsid w:val="007129EC"/>
    <w:rsid w:val="007268DB"/>
    <w:rsid w:val="0076639F"/>
    <w:rsid w:val="00786B25"/>
    <w:rsid w:val="00795DDD"/>
    <w:rsid w:val="007A23C0"/>
    <w:rsid w:val="007B620F"/>
    <w:rsid w:val="007C1CDD"/>
    <w:rsid w:val="007D553C"/>
    <w:rsid w:val="007E08AC"/>
    <w:rsid w:val="007F4F42"/>
    <w:rsid w:val="007F5F16"/>
    <w:rsid w:val="008046DB"/>
    <w:rsid w:val="00822EC1"/>
    <w:rsid w:val="0083168E"/>
    <w:rsid w:val="00843304"/>
    <w:rsid w:val="00847B92"/>
    <w:rsid w:val="008542FE"/>
    <w:rsid w:val="008622BD"/>
    <w:rsid w:val="00862528"/>
    <w:rsid w:val="00876292"/>
    <w:rsid w:val="008857C5"/>
    <w:rsid w:val="0089573D"/>
    <w:rsid w:val="008A097D"/>
    <w:rsid w:val="008A1E9E"/>
    <w:rsid w:val="008A2F22"/>
    <w:rsid w:val="008A6839"/>
    <w:rsid w:val="008A7ED6"/>
    <w:rsid w:val="008B393D"/>
    <w:rsid w:val="008C3772"/>
    <w:rsid w:val="008D00A9"/>
    <w:rsid w:val="008D4EBE"/>
    <w:rsid w:val="008D6DC3"/>
    <w:rsid w:val="008F122C"/>
    <w:rsid w:val="009144EE"/>
    <w:rsid w:val="0091505A"/>
    <w:rsid w:val="00920FC1"/>
    <w:rsid w:val="0092190D"/>
    <w:rsid w:val="009334D5"/>
    <w:rsid w:val="00937ACE"/>
    <w:rsid w:val="009549CA"/>
    <w:rsid w:val="0096421E"/>
    <w:rsid w:val="00965A80"/>
    <w:rsid w:val="0097631F"/>
    <w:rsid w:val="00980550"/>
    <w:rsid w:val="00981661"/>
    <w:rsid w:val="00987136"/>
    <w:rsid w:val="00990489"/>
    <w:rsid w:val="00993752"/>
    <w:rsid w:val="009A26A8"/>
    <w:rsid w:val="009B11CA"/>
    <w:rsid w:val="009B1C5C"/>
    <w:rsid w:val="009B1D32"/>
    <w:rsid w:val="009B283E"/>
    <w:rsid w:val="009E60BB"/>
    <w:rsid w:val="009E63B7"/>
    <w:rsid w:val="009F312A"/>
    <w:rsid w:val="00A0056B"/>
    <w:rsid w:val="00A03C4E"/>
    <w:rsid w:val="00A1640A"/>
    <w:rsid w:val="00A254C8"/>
    <w:rsid w:val="00A326B6"/>
    <w:rsid w:val="00A35DAD"/>
    <w:rsid w:val="00A37EE2"/>
    <w:rsid w:val="00A53CEC"/>
    <w:rsid w:val="00A5607B"/>
    <w:rsid w:val="00A60636"/>
    <w:rsid w:val="00A646DB"/>
    <w:rsid w:val="00A6770F"/>
    <w:rsid w:val="00A74DFF"/>
    <w:rsid w:val="00A77637"/>
    <w:rsid w:val="00A80BF4"/>
    <w:rsid w:val="00A81DF4"/>
    <w:rsid w:val="00A839B4"/>
    <w:rsid w:val="00A92622"/>
    <w:rsid w:val="00A945BC"/>
    <w:rsid w:val="00AB433E"/>
    <w:rsid w:val="00AD33E2"/>
    <w:rsid w:val="00AE339A"/>
    <w:rsid w:val="00AE33B3"/>
    <w:rsid w:val="00AE4594"/>
    <w:rsid w:val="00AF0D7C"/>
    <w:rsid w:val="00AF4FF8"/>
    <w:rsid w:val="00B05130"/>
    <w:rsid w:val="00B10887"/>
    <w:rsid w:val="00B11BA8"/>
    <w:rsid w:val="00B15886"/>
    <w:rsid w:val="00B17AC5"/>
    <w:rsid w:val="00B20EC9"/>
    <w:rsid w:val="00B2437C"/>
    <w:rsid w:val="00B24917"/>
    <w:rsid w:val="00B268C4"/>
    <w:rsid w:val="00B32EF5"/>
    <w:rsid w:val="00B334C5"/>
    <w:rsid w:val="00B34CCF"/>
    <w:rsid w:val="00B45A5B"/>
    <w:rsid w:val="00B512E5"/>
    <w:rsid w:val="00B51888"/>
    <w:rsid w:val="00B51D6F"/>
    <w:rsid w:val="00B55E3D"/>
    <w:rsid w:val="00B57355"/>
    <w:rsid w:val="00B57703"/>
    <w:rsid w:val="00B61782"/>
    <w:rsid w:val="00B643F9"/>
    <w:rsid w:val="00B65052"/>
    <w:rsid w:val="00B72A7E"/>
    <w:rsid w:val="00B80A76"/>
    <w:rsid w:val="00B80C22"/>
    <w:rsid w:val="00B90DCC"/>
    <w:rsid w:val="00B92954"/>
    <w:rsid w:val="00BA445C"/>
    <w:rsid w:val="00BB69ED"/>
    <w:rsid w:val="00BD2320"/>
    <w:rsid w:val="00BF1957"/>
    <w:rsid w:val="00BF34DA"/>
    <w:rsid w:val="00BF4218"/>
    <w:rsid w:val="00BF5E42"/>
    <w:rsid w:val="00C10267"/>
    <w:rsid w:val="00C12470"/>
    <w:rsid w:val="00C1551E"/>
    <w:rsid w:val="00C22126"/>
    <w:rsid w:val="00C266DB"/>
    <w:rsid w:val="00C36F3D"/>
    <w:rsid w:val="00C57371"/>
    <w:rsid w:val="00C603DC"/>
    <w:rsid w:val="00C6330B"/>
    <w:rsid w:val="00C64C1E"/>
    <w:rsid w:val="00C7289B"/>
    <w:rsid w:val="00C8307F"/>
    <w:rsid w:val="00C85B9A"/>
    <w:rsid w:val="00C95359"/>
    <w:rsid w:val="00CA40A6"/>
    <w:rsid w:val="00CA7BE4"/>
    <w:rsid w:val="00CB3038"/>
    <w:rsid w:val="00CB7676"/>
    <w:rsid w:val="00CC1349"/>
    <w:rsid w:val="00CE1520"/>
    <w:rsid w:val="00CF4880"/>
    <w:rsid w:val="00D0268D"/>
    <w:rsid w:val="00D0429C"/>
    <w:rsid w:val="00D12C4F"/>
    <w:rsid w:val="00D1773B"/>
    <w:rsid w:val="00D3704C"/>
    <w:rsid w:val="00D41F72"/>
    <w:rsid w:val="00D506CB"/>
    <w:rsid w:val="00D57F39"/>
    <w:rsid w:val="00D6239E"/>
    <w:rsid w:val="00D647C9"/>
    <w:rsid w:val="00D66C2B"/>
    <w:rsid w:val="00D764FB"/>
    <w:rsid w:val="00D76FD5"/>
    <w:rsid w:val="00D8572E"/>
    <w:rsid w:val="00D925FC"/>
    <w:rsid w:val="00D95C98"/>
    <w:rsid w:val="00DA1A89"/>
    <w:rsid w:val="00DA7369"/>
    <w:rsid w:val="00DB02A2"/>
    <w:rsid w:val="00DB2AB6"/>
    <w:rsid w:val="00DC3416"/>
    <w:rsid w:val="00DC7287"/>
    <w:rsid w:val="00DD297F"/>
    <w:rsid w:val="00DF0ACF"/>
    <w:rsid w:val="00DF1BB2"/>
    <w:rsid w:val="00E07D18"/>
    <w:rsid w:val="00E113AB"/>
    <w:rsid w:val="00E14B1E"/>
    <w:rsid w:val="00E240C1"/>
    <w:rsid w:val="00E30439"/>
    <w:rsid w:val="00E33E55"/>
    <w:rsid w:val="00E46ADE"/>
    <w:rsid w:val="00E62FCB"/>
    <w:rsid w:val="00E6740A"/>
    <w:rsid w:val="00E7402C"/>
    <w:rsid w:val="00E756BB"/>
    <w:rsid w:val="00E850B1"/>
    <w:rsid w:val="00E9656C"/>
    <w:rsid w:val="00EB0724"/>
    <w:rsid w:val="00EB1AEA"/>
    <w:rsid w:val="00EC2B4B"/>
    <w:rsid w:val="00EC3312"/>
    <w:rsid w:val="00ED14D2"/>
    <w:rsid w:val="00ED5629"/>
    <w:rsid w:val="00ED68B1"/>
    <w:rsid w:val="00EF4076"/>
    <w:rsid w:val="00F009AC"/>
    <w:rsid w:val="00F058B3"/>
    <w:rsid w:val="00F07CD1"/>
    <w:rsid w:val="00F10B0C"/>
    <w:rsid w:val="00F110C2"/>
    <w:rsid w:val="00F12515"/>
    <w:rsid w:val="00F21476"/>
    <w:rsid w:val="00F32796"/>
    <w:rsid w:val="00F34487"/>
    <w:rsid w:val="00F34E21"/>
    <w:rsid w:val="00F35242"/>
    <w:rsid w:val="00F43710"/>
    <w:rsid w:val="00F457E1"/>
    <w:rsid w:val="00F46A2C"/>
    <w:rsid w:val="00F55123"/>
    <w:rsid w:val="00F55355"/>
    <w:rsid w:val="00F70E19"/>
    <w:rsid w:val="00F71FFA"/>
    <w:rsid w:val="00F778E9"/>
    <w:rsid w:val="00F872F8"/>
    <w:rsid w:val="00F9084E"/>
    <w:rsid w:val="00F916FE"/>
    <w:rsid w:val="00F9269B"/>
    <w:rsid w:val="00F95608"/>
    <w:rsid w:val="00FB41A9"/>
    <w:rsid w:val="00FD47C4"/>
    <w:rsid w:val="00FE2BBF"/>
    <w:rsid w:val="00FE3855"/>
    <w:rsid w:val="00FE4B8E"/>
    <w:rsid w:val="00FF0FBE"/>
    <w:rsid w:val="00FF4B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BE4"/>
    <w:pPr>
      <w:spacing w:after="200" w:line="276" w:lineRule="auto"/>
    </w:pPr>
    <w:rPr>
      <w:sz w:val="22"/>
      <w:szCs w:val="22"/>
    </w:rPr>
  </w:style>
  <w:style w:type="paragraph" w:styleId="Heading1">
    <w:name w:val="heading 1"/>
    <w:basedOn w:val="Normal"/>
    <w:next w:val="Normal"/>
    <w:link w:val="Heading1Char"/>
    <w:qFormat/>
    <w:rsid w:val="0063663F"/>
    <w:pPr>
      <w:keepNext/>
      <w:numPr>
        <w:numId w:val="3"/>
      </w:numPr>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63663F"/>
    <w:pPr>
      <w:keepNext/>
      <w:numPr>
        <w:ilvl w:val="1"/>
        <w:numId w:val="3"/>
      </w:numPr>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63663F"/>
    <w:pPr>
      <w:keepNext/>
      <w:numPr>
        <w:ilvl w:val="2"/>
        <w:numId w:val="3"/>
      </w:numPr>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63663F"/>
    <w:pPr>
      <w:keepNext/>
      <w:numPr>
        <w:ilvl w:val="3"/>
        <w:numId w:val="3"/>
      </w:numPr>
      <w:spacing w:before="240" w:after="60" w:line="240" w:lineRule="auto"/>
      <w:outlineLvl w:val="3"/>
    </w:pPr>
    <w:rPr>
      <w:rFonts w:ascii="Times New Roman" w:eastAsia="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A097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8A097D"/>
    <w:pPr>
      <w:ind w:left="720"/>
      <w:contextualSpacing/>
    </w:pPr>
  </w:style>
  <w:style w:type="paragraph" w:styleId="Header">
    <w:name w:val="header"/>
    <w:basedOn w:val="Normal"/>
    <w:link w:val="HeaderChar"/>
    <w:uiPriority w:val="99"/>
    <w:semiHidden/>
    <w:unhideWhenUsed/>
    <w:rsid w:val="004C2B37"/>
    <w:pPr>
      <w:tabs>
        <w:tab w:val="center" w:pos="4680"/>
        <w:tab w:val="right" w:pos="9360"/>
      </w:tabs>
    </w:pPr>
  </w:style>
  <w:style w:type="character" w:customStyle="1" w:styleId="HeaderChar">
    <w:name w:val="Header Char"/>
    <w:basedOn w:val="DefaultParagraphFont"/>
    <w:link w:val="Header"/>
    <w:uiPriority w:val="99"/>
    <w:semiHidden/>
    <w:rsid w:val="004C2B37"/>
    <w:rPr>
      <w:sz w:val="22"/>
      <w:szCs w:val="22"/>
    </w:rPr>
  </w:style>
  <w:style w:type="paragraph" w:styleId="Footer">
    <w:name w:val="footer"/>
    <w:basedOn w:val="Normal"/>
    <w:link w:val="FooterChar"/>
    <w:uiPriority w:val="99"/>
    <w:unhideWhenUsed/>
    <w:rsid w:val="004C2B37"/>
    <w:pPr>
      <w:tabs>
        <w:tab w:val="center" w:pos="4680"/>
        <w:tab w:val="right" w:pos="9360"/>
      </w:tabs>
    </w:pPr>
  </w:style>
  <w:style w:type="character" w:customStyle="1" w:styleId="FooterChar">
    <w:name w:val="Footer Char"/>
    <w:basedOn w:val="DefaultParagraphFont"/>
    <w:link w:val="Footer"/>
    <w:uiPriority w:val="99"/>
    <w:rsid w:val="004C2B37"/>
    <w:rPr>
      <w:sz w:val="22"/>
      <w:szCs w:val="22"/>
    </w:rPr>
  </w:style>
  <w:style w:type="character" w:customStyle="1" w:styleId="Heading1Char">
    <w:name w:val="Heading 1 Char"/>
    <w:basedOn w:val="DefaultParagraphFont"/>
    <w:link w:val="Heading1"/>
    <w:rsid w:val="0063663F"/>
    <w:rPr>
      <w:rFonts w:ascii="Arial" w:eastAsia="Times New Roman" w:hAnsi="Arial" w:cs="Arial"/>
      <w:b/>
      <w:bCs/>
      <w:kern w:val="32"/>
      <w:sz w:val="32"/>
      <w:szCs w:val="32"/>
    </w:rPr>
  </w:style>
  <w:style w:type="character" w:customStyle="1" w:styleId="Heading2Char">
    <w:name w:val="Heading 2 Char"/>
    <w:basedOn w:val="DefaultParagraphFont"/>
    <w:link w:val="Heading2"/>
    <w:rsid w:val="0063663F"/>
    <w:rPr>
      <w:rFonts w:ascii="Arial" w:eastAsia="Times New Roman" w:hAnsi="Arial" w:cs="Arial"/>
      <w:b/>
      <w:bCs/>
      <w:i/>
      <w:iCs/>
      <w:sz w:val="28"/>
      <w:szCs w:val="28"/>
    </w:rPr>
  </w:style>
  <w:style w:type="character" w:customStyle="1" w:styleId="Heading3Char">
    <w:name w:val="Heading 3 Char"/>
    <w:basedOn w:val="DefaultParagraphFont"/>
    <w:link w:val="Heading3"/>
    <w:rsid w:val="0063663F"/>
    <w:rPr>
      <w:rFonts w:ascii="Arial" w:eastAsia="Times New Roman" w:hAnsi="Arial" w:cs="Arial"/>
      <w:b/>
      <w:bCs/>
      <w:sz w:val="26"/>
      <w:szCs w:val="26"/>
    </w:rPr>
  </w:style>
  <w:style w:type="character" w:customStyle="1" w:styleId="Heading4Char">
    <w:name w:val="Heading 4 Char"/>
    <w:basedOn w:val="DefaultParagraphFont"/>
    <w:link w:val="Heading4"/>
    <w:rsid w:val="0063663F"/>
    <w:rPr>
      <w:rFonts w:ascii="Times New Roman" w:eastAsia="Times New Roman" w:hAnsi="Times New Roman"/>
      <w:b/>
      <w:bCs/>
      <w:sz w:val="28"/>
      <w:szCs w:val="28"/>
    </w:rPr>
  </w:style>
  <w:style w:type="paragraph" w:styleId="NormalWeb">
    <w:name w:val="Normal (Web)"/>
    <w:basedOn w:val="Normal"/>
    <w:rsid w:val="0063663F"/>
    <w:pPr>
      <w:spacing w:before="100" w:beforeAutospacing="1" w:after="100" w:afterAutospacing="1" w:line="240" w:lineRule="auto"/>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BE4"/>
    <w:pPr>
      <w:spacing w:after="200" w:line="276" w:lineRule="auto"/>
    </w:pPr>
    <w:rPr>
      <w:sz w:val="22"/>
      <w:szCs w:val="22"/>
    </w:rPr>
  </w:style>
  <w:style w:type="paragraph" w:styleId="Heading1">
    <w:name w:val="heading 1"/>
    <w:basedOn w:val="Normal"/>
    <w:next w:val="Normal"/>
    <w:link w:val="Heading1Char"/>
    <w:qFormat/>
    <w:rsid w:val="0063663F"/>
    <w:pPr>
      <w:keepNext/>
      <w:numPr>
        <w:numId w:val="3"/>
      </w:numPr>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63663F"/>
    <w:pPr>
      <w:keepNext/>
      <w:numPr>
        <w:ilvl w:val="1"/>
        <w:numId w:val="3"/>
      </w:numPr>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63663F"/>
    <w:pPr>
      <w:keepNext/>
      <w:numPr>
        <w:ilvl w:val="2"/>
        <w:numId w:val="3"/>
      </w:numPr>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63663F"/>
    <w:pPr>
      <w:keepNext/>
      <w:numPr>
        <w:ilvl w:val="3"/>
        <w:numId w:val="3"/>
      </w:numPr>
      <w:spacing w:before="240" w:after="60" w:line="240" w:lineRule="auto"/>
      <w:outlineLvl w:val="3"/>
    </w:pPr>
    <w:rPr>
      <w:rFonts w:ascii="Times New Roman" w:eastAsia="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A097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8A097D"/>
    <w:pPr>
      <w:ind w:left="720"/>
      <w:contextualSpacing/>
    </w:pPr>
  </w:style>
  <w:style w:type="paragraph" w:styleId="Header">
    <w:name w:val="header"/>
    <w:basedOn w:val="Normal"/>
    <w:link w:val="HeaderChar"/>
    <w:uiPriority w:val="99"/>
    <w:semiHidden/>
    <w:unhideWhenUsed/>
    <w:rsid w:val="004C2B37"/>
    <w:pPr>
      <w:tabs>
        <w:tab w:val="center" w:pos="4680"/>
        <w:tab w:val="right" w:pos="9360"/>
      </w:tabs>
    </w:pPr>
  </w:style>
  <w:style w:type="character" w:customStyle="1" w:styleId="HeaderChar">
    <w:name w:val="Header Char"/>
    <w:basedOn w:val="DefaultParagraphFont"/>
    <w:link w:val="Header"/>
    <w:uiPriority w:val="99"/>
    <w:semiHidden/>
    <w:rsid w:val="004C2B37"/>
    <w:rPr>
      <w:sz w:val="22"/>
      <w:szCs w:val="22"/>
    </w:rPr>
  </w:style>
  <w:style w:type="paragraph" w:styleId="Footer">
    <w:name w:val="footer"/>
    <w:basedOn w:val="Normal"/>
    <w:link w:val="FooterChar"/>
    <w:uiPriority w:val="99"/>
    <w:unhideWhenUsed/>
    <w:rsid w:val="004C2B37"/>
    <w:pPr>
      <w:tabs>
        <w:tab w:val="center" w:pos="4680"/>
        <w:tab w:val="right" w:pos="9360"/>
      </w:tabs>
    </w:pPr>
  </w:style>
  <w:style w:type="character" w:customStyle="1" w:styleId="FooterChar">
    <w:name w:val="Footer Char"/>
    <w:basedOn w:val="DefaultParagraphFont"/>
    <w:link w:val="Footer"/>
    <w:uiPriority w:val="99"/>
    <w:rsid w:val="004C2B37"/>
    <w:rPr>
      <w:sz w:val="22"/>
      <w:szCs w:val="22"/>
    </w:rPr>
  </w:style>
  <w:style w:type="character" w:customStyle="1" w:styleId="Heading1Char">
    <w:name w:val="Heading 1 Char"/>
    <w:basedOn w:val="DefaultParagraphFont"/>
    <w:link w:val="Heading1"/>
    <w:rsid w:val="0063663F"/>
    <w:rPr>
      <w:rFonts w:ascii="Arial" w:eastAsia="Times New Roman" w:hAnsi="Arial" w:cs="Arial"/>
      <w:b/>
      <w:bCs/>
      <w:kern w:val="32"/>
      <w:sz w:val="32"/>
      <w:szCs w:val="32"/>
    </w:rPr>
  </w:style>
  <w:style w:type="character" w:customStyle="1" w:styleId="Heading2Char">
    <w:name w:val="Heading 2 Char"/>
    <w:basedOn w:val="DefaultParagraphFont"/>
    <w:link w:val="Heading2"/>
    <w:rsid w:val="0063663F"/>
    <w:rPr>
      <w:rFonts w:ascii="Arial" w:eastAsia="Times New Roman" w:hAnsi="Arial" w:cs="Arial"/>
      <w:b/>
      <w:bCs/>
      <w:i/>
      <w:iCs/>
      <w:sz w:val="28"/>
      <w:szCs w:val="28"/>
    </w:rPr>
  </w:style>
  <w:style w:type="character" w:customStyle="1" w:styleId="Heading3Char">
    <w:name w:val="Heading 3 Char"/>
    <w:basedOn w:val="DefaultParagraphFont"/>
    <w:link w:val="Heading3"/>
    <w:rsid w:val="0063663F"/>
    <w:rPr>
      <w:rFonts w:ascii="Arial" w:eastAsia="Times New Roman" w:hAnsi="Arial" w:cs="Arial"/>
      <w:b/>
      <w:bCs/>
      <w:sz w:val="26"/>
      <w:szCs w:val="26"/>
    </w:rPr>
  </w:style>
  <w:style w:type="character" w:customStyle="1" w:styleId="Heading4Char">
    <w:name w:val="Heading 4 Char"/>
    <w:basedOn w:val="DefaultParagraphFont"/>
    <w:link w:val="Heading4"/>
    <w:rsid w:val="0063663F"/>
    <w:rPr>
      <w:rFonts w:ascii="Times New Roman" w:eastAsia="Times New Roman" w:hAnsi="Times New Roman"/>
      <w:b/>
      <w:bCs/>
      <w:sz w:val="28"/>
      <w:szCs w:val="28"/>
    </w:rPr>
  </w:style>
  <w:style w:type="paragraph" w:styleId="NormalWeb">
    <w:name w:val="Normal (Web)"/>
    <w:basedOn w:val="Normal"/>
    <w:rsid w:val="0063663F"/>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4562</Words>
  <Characters>26008</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cp:revision>
  <cp:lastPrinted>2021-02-24T01:59:00Z</cp:lastPrinted>
  <dcterms:created xsi:type="dcterms:W3CDTF">2021-04-21T09:18:00Z</dcterms:created>
  <dcterms:modified xsi:type="dcterms:W3CDTF">2021-04-21T09:18:00Z</dcterms:modified>
</cp:coreProperties>
</file>